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78" w:rsidRPr="00194D78" w:rsidRDefault="00194D78" w:rsidP="00194D78">
      <w:pPr>
        <w:spacing w:line="640" w:lineRule="exact"/>
        <w:jc w:val="left"/>
        <w:rPr>
          <w:rFonts w:ascii="黑体" w:eastAsia="黑体" w:hAnsi="黑体" w:hint="eastAsia"/>
          <w:sz w:val="32"/>
          <w:szCs w:val="32"/>
        </w:rPr>
      </w:pPr>
      <w:r w:rsidRPr="00194D78">
        <w:rPr>
          <w:rFonts w:ascii="黑体" w:eastAsia="黑体" w:hAnsi="黑体" w:hint="eastAsia"/>
          <w:sz w:val="32"/>
          <w:szCs w:val="32"/>
        </w:rPr>
        <w:t>附件</w:t>
      </w:r>
    </w:p>
    <w:p w:rsidR="00C07A38" w:rsidRDefault="00364709" w:rsidP="009363FB">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泉州市农业农村局轻微违法行为执法</w:t>
      </w:r>
    </w:p>
    <w:p w:rsidR="00C07A38" w:rsidRDefault="00364709" w:rsidP="009363FB">
      <w:pPr>
        <w:spacing w:line="64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观察期制度（试行）</w:t>
      </w:r>
    </w:p>
    <w:p w:rsidR="001A1F65" w:rsidRPr="001A1F65" w:rsidRDefault="001A1F65" w:rsidP="009363FB">
      <w:pPr>
        <w:spacing w:line="640" w:lineRule="exact"/>
        <w:jc w:val="center"/>
        <w:rPr>
          <w:rFonts w:ascii="方正小标宋简体" w:eastAsia="方正小标宋简体" w:hAnsi="仿宋"/>
          <w:sz w:val="32"/>
          <w:szCs w:val="32"/>
        </w:rPr>
      </w:pPr>
      <w:r>
        <w:rPr>
          <w:rFonts w:ascii="方正小标宋简体" w:eastAsia="方正小标宋简体" w:hAnsi="仿宋" w:hint="eastAsia"/>
          <w:sz w:val="32"/>
          <w:szCs w:val="32"/>
        </w:rPr>
        <w:t>（征求意见稿）</w:t>
      </w:r>
    </w:p>
    <w:p w:rsidR="009363FB" w:rsidRDefault="009363FB" w:rsidP="009363FB">
      <w:pPr>
        <w:ind w:firstLineChars="200" w:firstLine="640"/>
        <w:rPr>
          <w:rFonts w:ascii="黑体" w:eastAsia="黑体" w:hAnsi="黑体"/>
          <w:sz w:val="32"/>
          <w:szCs w:val="32"/>
        </w:rPr>
      </w:pPr>
    </w:p>
    <w:p w:rsidR="00C07A38" w:rsidRDefault="00F83BAC" w:rsidP="009363FB">
      <w:pPr>
        <w:ind w:firstLineChars="200" w:firstLine="640"/>
        <w:rPr>
          <w:rFonts w:ascii="黑体" w:eastAsia="黑体" w:hAnsi="黑体"/>
          <w:sz w:val="32"/>
          <w:szCs w:val="32"/>
        </w:rPr>
      </w:pPr>
      <w:r>
        <w:rPr>
          <w:rFonts w:ascii="黑体" w:eastAsia="黑体" w:hAnsi="黑体" w:hint="eastAsia"/>
          <w:sz w:val="32"/>
          <w:szCs w:val="32"/>
        </w:rPr>
        <w:t>一、</w:t>
      </w:r>
      <w:r w:rsidR="00364709">
        <w:rPr>
          <w:rFonts w:ascii="黑体" w:eastAsia="黑体" w:hAnsi="黑体" w:hint="eastAsia"/>
          <w:sz w:val="32"/>
          <w:szCs w:val="32"/>
        </w:rPr>
        <w:t xml:space="preserve"> 总则</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（一）</w:t>
      </w:r>
      <w:r w:rsidR="00364709">
        <w:rPr>
          <w:rFonts w:ascii="仿宋" w:eastAsia="仿宋" w:hAnsi="仿宋" w:hint="eastAsia"/>
          <w:sz w:val="32"/>
          <w:szCs w:val="32"/>
        </w:rPr>
        <w:t>【目的依据】 为优化农业农村领域营商环境，贯彻包容审慎监管理念，根据《中华人民共和国行政处罚法》第三十三条关于“轻微不罚、首违不罚、无过错不罚”的规定，结合《福建省农业行政处罚自由裁量基准》及本市农业执法实际，制定本制度，适用于我局办理的农业行政处罚案件</w:t>
      </w:r>
      <w:r w:rsidR="00C57755">
        <w:rPr>
          <w:rFonts w:ascii="仿宋" w:eastAsia="仿宋" w:hAnsi="仿宋" w:hint="eastAsia"/>
          <w:sz w:val="32"/>
          <w:szCs w:val="32"/>
        </w:rPr>
        <w:t>，各县（市、区）结合本地实际可以参照执行</w:t>
      </w:r>
      <w:r w:rsidR="00364709">
        <w:rPr>
          <w:rFonts w:ascii="仿宋" w:eastAsia="仿宋" w:hAnsi="仿宋" w:hint="eastAsia"/>
          <w:sz w:val="32"/>
          <w:szCs w:val="32"/>
        </w:rPr>
        <w:t>。</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（二）</w:t>
      </w:r>
      <w:r w:rsidR="00364709">
        <w:rPr>
          <w:rFonts w:ascii="仿宋" w:eastAsia="仿宋" w:hAnsi="仿宋" w:hint="eastAsia"/>
          <w:sz w:val="32"/>
          <w:szCs w:val="32"/>
        </w:rPr>
        <w:t>【适用原则】 对非主观故意、首次轻微违法且未造成严重危害后果、具备整改条件的行为，设置合理观察期，给予容错空间。观察期满经复查整改合格的，依法</w:t>
      </w:r>
      <w:proofErr w:type="gramStart"/>
      <w:r w:rsidR="00364709">
        <w:rPr>
          <w:rFonts w:ascii="仿宋" w:eastAsia="仿宋" w:hAnsi="仿宋" w:hint="eastAsia"/>
          <w:sz w:val="32"/>
          <w:szCs w:val="32"/>
        </w:rPr>
        <w:t>作出</w:t>
      </w:r>
      <w:proofErr w:type="gramEnd"/>
      <w:r w:rsidR="00364709">
        <w:rPr>
          <w:rFonts w:ascii="仿宋" w:eastAsia="仿宋" w:hAnsi="仿宋" w:hint="eastAsia"/>
          <w:sz w:val="32"/>
          <w:szCs w:val="32"/>
        </w:rPr>
        <w:t>不予行政处罚、从轻处罚或减轻处罚的决定。</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（三）</w:t>
      </w:r>
      <w:r w:rsidR="00364709">
        <w:rPr>
          <w:rFonts w:ascii="仿宋" w:eastAsia="仿宋" w:hAnsi="仿宋" w:hint="eastAsia"/>
          <w:sz w:val="32"/>
          <w:szCs w:val="32"/>
        </w:rPr>
        <w:t>【适用条件】 适用观察期制度必须同时满足以下条件：</w:t>
      </w:r>
    </w:p>
    <w:p w:rsidR="00C07A38" w:rsidRPr="00FF406A" w:rsidRDefault="00F83BAC" w:rsidP="009363FB">
      <w:pPr>
        <w:ind w:firstLineChars="200" w:firstLine="640"/>
        <w:rPr>
          <w:rFonts w:ascii="仿宋" w:eastAsia="仿宋" w:hAnsi="仿宋"/>
          <w:sz w:val="32"/>
          <w:szCs w:val="32"/>
        </w:rPr>
      </w:pPr>
      <w:r>
        <w:rPr>
          <w:rFonts w:ascii="仿宋" w:eastAsia="仿宋" w:hAnsi="仿宋" w:hint="eastAsia"/>
          <w:sz w:val="32"/>
          <w:szCs w:val="32"/>
        </w:rPr>
        <w:t>1.</w:t>
      </w:r>
      <w:r w:rsidR="00364709">
        <w:rPr>
          <w:rFonts w:ascii="仿宋" w:eastAsia="仿宋" w:hAnsi="仿宋" w:hint="eastAsia"/>
          <w:sz w:val="32"/>
          <w:szCs w:val="32"/>
        </w:rPr>
        <w:t>非主观故意：</w:t>
      </w:r>
      <w:r w:rsidR="00FF406A" w:rsidRPr="00FF406A">
        <w:rPr>
          <w:rFonts w:ascii="仿宋" w:eastAsia="仿宋" w:hAnsi="仿宋"/>
          <w:bCs/>
          <w:sz w:val="32"/>
          <w:szCs w:val="32"/>
        </w:rPr>
        <w:t>当事人已尽到合理且应有的注意义务，不存在主观故意（包括直接故意与间接故意）</w:t>
      </w:r>
      <w:r w:rsidR="00FF406A">
        <w:rPr>
          <w:rFonts w:ascii="仿宋" w:eastAsia="仿宋" w:hAnsi="仿宋" w:hint="eastAsia"/>
          <w:bCs/>
          <w:sz w:val="32"/>
          <w:szCs w:val="32"/>
        </w:rPr>
        <w:t>的，或者</w:t>
      </w:r>
      <w:r w:rsidR="00FF406A" w:rsidRPr="00FF406A">
        <w:rPr>
          <w:rFonts w:ascii="仿宋" w:eastAsia="仿宋" w:hAnsi="仿宋"/>
          <w:bCs/>
          <w:sz w:val="32"/>
          <w:szCs w:val="32"/>
        </w:rPr>
        <w:t>因对新技术、新政策等客观情况不了解，</w:t>
      </w:r>
      <w:proofErr w:type="gramStart"/>
      <w:r w:rsidR="00FF406A" w:rsidRPr="00FF406A">
        <w:rPr>
          <w:rFonts w:ascii="仿宋" w:eastAsia="仿宋" w:hAnsi="仿宋"/>
          <w:bCs/>
          <w:sz w:val="32"/>
          <w:szCs w:val="32"/>
        </w:rPr>
        <w:t>且按照</w:t>
      </w:r>
      <w:proofErr w:type="gramEnd"/>
      <w:r w:rsidR="00FF406A" w:rsidRPr="00FF406A">
        <w:rPr>
          <w:rFonts w:ascii="仿宋" w:eastAsia="仿宋" w:hAnsi="仿宋"/>
          <w:bCs/>
          <w:sz w:val="32"/>
          <w:szCs w:val="32"/>
        </w:rPr>
        <w:t>其认知能力确实无法事先知晓的</w:t>
      </w:r>
      <w:r w:rsidR="00FF406A">
        <w:rPr>
          <w:rFonts w:ascii="仿宋" w:eastAsia="仿宋" w:hAnsi="仿宋" w:hint="eastAsia"/>
          <w:bCs/>
          <w:sz w:val="32"/>
          <w:szCs w:val="32"/>
        </w:rPr>
        <w:t>；</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2.</w:t>
      </w:r>
      <w:r w:rsidR="00364709">
        <w:rPr>
          <w:rFonts w:ascii="仿宋" w:eastAsia="仿宋" w:hAnsi="仿宋" w:hint="eastAsia"/>
          <w:sz w:val="32"/>
          <w:szCs w:val="32"/>
        </w:rPr>
        <w:t>首次违法：当事人两年内在本省内无同</w:t>
      </w:r>
      <w:r w:rsidR="00364709" w:rsidRPr="00DA2979">
        <w:rPr>
          <w:rFonts w:ascii="仿宋" w:eastAsia="仿宋" w:hAnsi="仿宋" w:hint="eastAsia"/>
          <w:sz w:val="32"/>
          <w:szCs w:val="32"/>
        </w:rPr>
        <w:t>种类</w:t>
      </w:r>
      <w:r w:rsidR="00364709">
        <w:rPr>
          <w:rFonts w:ascii="仿宋" w:eastAsia="仿宋" w:hAnsi="仿宋" w:hint="eastAsia"/>
          <w:sz w:val="32"/>
          <w:szCs w:val="32"/>
        </w:rPr>
        <w:t>违法记录；</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lastRenderedPageBreak/>
        <w:t>3.</w:t>
      </w:r>
      <w:r w:rsidR="00364709">
        <w:rPr>
          <w:rFonts w:ascii="仿宋" w:eastAsia="仿宋" w:hAnsi="仿宋" w:hint="eastAsia"/>
          <w:sz w:val="32"/>
          <w:szCs w:val="32"/>
        </w:rPr>
        <w:t>情节轻微：违法行为未造成农产品质量安全事故、动植物疫病传播、环境污染等严重危害后果，</w:t>
      </w:r>
      <w:proofErr w:type="gramStart"/>
      <w:r w:rsidR="00364709">
        <w:rPr>
          <w:rFonts w:ascii="仿宋" w:eastAsia="仿宋" w:hAnsi="仿宋" w:hint="eastAsia"/>
          <w:sz w:val="32"/>
          <w:szCs w:val="32"/>
        </w:rPr>
        <w:t>且违法</w:t>
      </w:r>
      <w:proofErr w:type="gramEnd"/>
      <w:r w:rsidR="00364709">
        <w:rPr>
          <w:rFonts w:ascii="仿宋" w:eastAsia="仿宋" w:hAnsi="仿宋" w:hint="eastAsia"/>
          <w:sz w:val="32"/>
          <w:szCs w:val="32"/>
        </w:rPr>
        <w:t>货值金额较低</w:t>
      </w:r>
      <w:r w:rsidR="00FF406A">
        <w:rPr>
          <w:rFonts w:ascii="仿宋" w:eastAsia="仿宋" w:hAnsi="仿宋" w:hint="eastAsia"/>
          <w:sz w:val="32"/>
          <w:szCs w:val="32"/>
        </w:rPr>
        <w:t>、数量较少</w:t>
      </w:r>
      <w:r w:rsidR="00364709">
        <w:rPr>
          <w:rFonts w:ascii="仿宋" w:eastAsia="仿宋" w:hAnsi="仿宋" w:hint="eastAsia"/>
          <w:sz w:val="32"/>
          <w:szCs w:val="32"/>
        </w:rPr>
        <w:t>或持续时间较短</w:t>
      </w:r>
      <w:r w:rsidR="00FF406A">
        <w:rPr>
          <w:rFonts w:ascii="仿宋" w:eastAsia="仿宋" w:hAnsi="仿宋" w:hint="eastAsia"/>
          <w:sz w:val="32"/>
          <w:szCs w:val="32"/>
        </w:rPr>
        <w:t>等</w:t>
      </w:r>
      <w:r w:rsidR="00364709">
        <w:rPr>
          <w:rFonts w:ascii="仿宋" w:eastAsia="仿宋" w:hAnsi="仿宋" w:hint="eastAsia"/>
          <w:sz w:val="32"/>
          <w:szCs w:val="32"/>
        </w:rPr>
        <w:t>（具体见清单）；</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4.</w:t>
      </w:r>
      <w:r w:rsidR="00364709">
        <w:rPr>
          <w:rFonts w:ascii="仿宋" w:eastAsia="仿宋" w:hAnsi="仿宋" w:hint="eastAsia"/>
          <w:sz w:val="32"/>
          <w:szCs w:val="32"/>
        </w:rPr>
        <w:t>具备整改条件：违法行为有具体的、可操作的整改内容和标准，当事人能够在观察期内纠正；</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5.</w:t>
      </w:r>
      <w:r w:rsidR="00364709">
        <w:rPr>
          <w:rFonts w:ascii="仿宋" w:eastAsia="仿宋" w:hAnsi="仿宋" w:hint="eastAsia"/>
          <w:sz w:val="32"/>
          <w:szCs w:val="32"/>
        </w:rPr>
        <w:t>积极配合：当事人能够积极配合调查，如实陈述违法事实。</w:t>
      </w:r>
    </w:p>
    <w:p w:rsidR="00C07A38" w:rsidRDefault="00F83BAC" w:rsidP="009363FB">
      <w:pPr>
        <w:ind w:firstLineChars="200" w:firstLine="640"/>
        <w:rPr>
          <w:rFonts w:ascii="仿宋" w:eastAsia="仿宋" w:hAnsi="仿宋"/>
          <w:sz w:val="32"/>
          <w:szCs w:val="32"/>
        </w:rPr>
      </w:pPr>
      <w:r w:rsidRPr="00BD0446">
        <w:rPr>
          <w:rFonts w:ascii="楷体" w:eastAsia="楷体" w:hAnsi="楷体" w:hint="eastAsia"/>
          <w:sz w:val="32"/>
          <w:szCs w:val="32"/>
        </w:rPr>
        <w:t>（四）</w:t>
      </w:r>
      <w:r w:rsidR="00364709" w:rsidRPr="00BD0446">
        <w:rPr>
          <w:rFonts w:ascii="楷体" w:eastAsia="楷体" w:hAnsi="楷体" w:hint="eastAsia"/>
          <w:sz w:val="32"/>
          <w:szCs w:val="32"/>
        </w:rPr>
        <w:t>【不适用情形】</w:t>
      </w:r>
      <w:r w:rsidR="00364709">
        <w:rPr>
          <w:rFonts w:ascii="仿宋" w:eastAsia="仿宋" w:hAnsi="仿宋" w:hint="eastAsia"/>
          <w:sz w:val="32"/>
          <w:szCs w:val="32"/>
        </w:rPr>
        <w:t xml:space="preserve"> 有下列情形之一的，不适用观察期制度：</w:t>
      </w:r>
    </w:p>
    <w:p w:rsidR="00C07A38" w:rsidRDefault="00F83BAC" w:rsidP="009363FB">
      <w:pPr>
        <w:ind w:firstLineChars="200" w:firstLine="640"/>
        <w:rPr>
          <w:rFonts w:ascii="仿宋" w:eastAsia="仿宋" w:hAnsi="仿宋"/>
          <w:sz w:val="32"/>
          <w:szCs w:val="32"/>
        </w:rPr>
      </w:pPr>
      <w:r>
        <w:rPr>
          <w:rFonts w:ascii="仿宋" w:eastAsia="仿宋" w:hAnsi="仿宋" w:hint="eastAsia"/>
          <w:sz w:val="32"/>
          <w:szCs w:val="32"/>
        </w:rPr>
        <w:t>1.</w:t>
      </w:r>
      <w:r w:rsidR="00364709">
        <w:rPr>
          <w:rFonts w:ascii="仿宋" w:eastAsia="仿宋" w:hAnsi="仿宋" w:hint="eastAsia"/>
          <w:sz w:val="32"/>
          <w:szCs w:val="32"/>
        </w:rPr>
        <w:t>涉及农产品质量安全、动植物疫病防控（如非洲猪瘟、红火蚁等）等直接危害人身健康或重大公共利益的；</w:t>
      </w:r>
    </w:p>
    <w:p w:rsidR="00C07A38" w:rsidRDefault="009363FB" w:rsidP="009363FB">
      <w:pPr>
        <w:ind w:firstLineChars="200" w:firstLine="640"/>
        <w:rPr>
          <w:rFonts w:ascii="仿宋" w:eastAsia="仿宋" w:hAnsi="仿宋"/>
          <w:sz w:val="32"/>
          <w:szCs w:val="32"/>
        </w:rPr>
      </w:pPr>
      <w:r>
        <w:rPr>
          <w:rFonts w:ascii="仿宋" w:eastAsia="仿宋" w:hAnsi="仿宋" w:hint="eastAsia"/>
          <w:sz w:val="32"/>
          <w:szCs w:val="32"/>
        </w:rPr>
        <w:t>2</w:t>
      </w:r>
      <w:r w:rsidR="00BD0446">
        <w:rPr>
          <w:rFonts w:ascii="仿宋" w:eastAsia="仿宋" w:hAnsi="仿宋" w:hint="eastAsia"/>
          <w:sz w:val="32"/>
          <w:szCs w:val="32"/>
        </w:rPr>
        <w:t>.</w:t>
      </w:r>
      <w:r w:rsidR="00364709">
        <w:rPr>
          <w:rFonts w:ascii="仿宋" w:eastAsia="仿宋" w:hAnsi="仿宋" w:hint="eastAsia"/>
          <w:sz w:val="32"/>
          <w:szCs w:val="32"/>
        </w:rPr>
        <w:t>使用国家禁止使用的农业投入</w:t>
      </w:r>
      <w:proofErr w:type="gramStart"/>
      <w:r w:rsidR="00364709">
        <w:rPr>
          <w:rFonts w:ascii="仿宋" w:eastAsia="仿宋" w:hAnsi="仿宋" w:hint="eastAsia"/>
          <w:sz w:val="32"/>
          <w:szCs w:val="32"/>
        </w:rPr>
        <w:t>品或者</w:t>
      </w:r>
      <w:proofErr w:type="gramEnd"/>
      <w:r w:rsidR="00364709">
        <w:rPr>
          <w:rFonts w:ascii="仿宋" w:eastAsia="仿宋" w:hAnsi="仿宋" w:hint="eastAsia"/>
          <w:sz w:val="32"/>
          <w:szCs w:val="32"/>
        </w:rPr>
        <w:t>其他有毒有害物质的；</w:t>
      </w:r>
    </w:p>
    <w:p w:rsidR="00C07A38" w:rsidRDefault="009363FB" w:rsidP="009363FB">
      <w:pPr>
        <w:ind w:firstLineChars="200" w:firstLine="640"/>
        <w:rPr>
          <w:rFonts w:ascii="仿宋" w:eastAsia="仿宋" w:hAnsi="仿宋"/>
          <w:sz w:val="32"/>
          <w:szCs w:val="32"/>
        </w:rPr>
      </w:pPr>
      <w:r>
        <w:rPr>
          <w:rFonts w:ascii="仿宋" w:eastAsia="仿宋" w:hAnsi="仿宋" w:hint="eastAsia"/>
          <w:sz w:val="32"/>
          <w:szCs w:val="32"/>
        </w:rPr>
        <w:t>3</w:t>
      </w:r>
      <w:r w:rsidR="00BD0446">
        <w:rPr>
          <w:rFonts w:ascii="仿宋" w:eastAsia="仿宋" w:hAnsi="仿宋" w:hint="eastAsia"/>
          <w:sz w:val="32"/>
          <w:szCs w:val="32"/>
        </w:rPr>
        <w:t>.</w:t>
      </w:r>
      <w:r w:rsidR="00364709">
        <w:rPr>
          <w:rFonts w:ascii="仿宋" w:eastAsia="仿宋" w:hAnsi="仿宋" w:hint="eastAsia"/>
          <w:sz w:val="32"/>
          <w:szCs w:val="32"/>
        </w:rPr>
        <w:t>违法行为造成较大财产损失、环境污染或恶劣社会影响的；</w:t>
      </w:r>
    </w:p>
    <w:p w:rsidR="00C07A38" w:rsidRDefault="009363FB" w:rsidP="009363FB">
      <w:pPr>
        <w:ind w:firstLineChars="200" w:firstLine="640"/>
        <w:rPr>
          <w:rFonts w:ascii="仿宋" w:eastAsia="仿宋" w:hAnsi="仿宋"/>
          <w:sz w:val="32"/>
          <w:szCs w:val="32"/>
        </w:rPr>
      </w:pPr>
      <w:r>
        <w:rPr>
          <w:rFonts w:ascii="仿宋" w:eastAsia="仿宋" w:hAnsi="仿宋" w:hint="eastAsia"/>
          <w:sz w:val="32"/>
          <w:szCs w:val="32"/>
        </w:rPr>
        <w:t>4</w:t>
      </w:r>
      <w:r w:rsidR="00BD0446">
        <w:rPr>
          <w:rFonts w:ascii="仿宋" w:eastAsia="仿宋" w:hAnsi="仿宋" w:hint="eastAsia"/>
          <w:sz w:val="32"/>
          <w:szCs w:val="32"/>
        </w:rPr>
        <w:t>.</w:t>
      </w:r>
      <w:r w:rsidR="00364709">
        <w:rPr>
          <w:rFonts w:ascii="仿宋" w:eastAsia="仿宋" w:hAnsi="仿宋" w:hint="eastAsia"/>
          <w:sz w:val="32"/>
          <w:szCs w:val="32"/>
        </w:rPr>
        <w:t>拒绝、阻挠执法，或者隐匿、销毁证据的；</w:t>
      </w:r>
    </w:p>
    <w:p w:rsidR="00C07A38" w:rsidRDefault="009363FB" w:rsidP="009363FB">
      <w:pPr>
        <w:ind w:firstLineChars="200" w:firstLine="640"/>
        <w:rPr>
          <w:rFonts w:ascii="仿宋" w:eastAsia="仿宋" w:hAnsi="仿宋"/>
          <w:sz w:val="32"/>
          <w:szCs w:val="32"/>
        </w:rPr>
      </w:pPr>
      <w:r>
        <w:rPr>
          <w:rFonts w:ascii="仿宋" w:eastAsia="仿宋" w:hAnsi="仿宋" w:hint="eastAsia"/>
          <w:sz w:val="32"/>
          <w:szCs w:val="32"/>
        </w:rPr>
        <w:t>5</w:t>
      </w:r>
      <w:r w:rsidR="00BD0446">
        <w:rPr>
          <w:rFonts w:ascii="仿宋" w:eastAsia="仿宋" w:hAnsi="仿宋" w:hint="eastAsia"/>
          <w:sz w:val="32"/>
          <w:szCs w:val="32"/>
        </w:rPr>
        <w:t>.</w:t>
      </w:r>
      <w:r w:rsidR="00364709">
        <w:rPr>
          <w:rFonts w:ascii="仿宋" w:eastAsia="仿宋" w:hAnsi="仿宋" w:hint="eastAsia"/>
          <w:sz w:val="32"/>
          <w:szCs w:val="32"/>
        </w:rPr>
        <w:t>在观察期内再次出现新的违法行为的；</w:t>
      </w:r>
    </w:p>
    <w:p w:rsidR="00C07A38" w:rsidRDefault="009363FB" w:rsidP="009363FB">
      <w:pPr>
        <w:ind w:firstLineChars="200" w:firstLine="640"/>
        <w:rPr>
          <w:rFonts w:ascii="仿宋" w:eastAsia="仿宋" w:hAnsi="仿宋"/>
          <w:sz w:val="32"/>
          <w:szCs w:val="32"/>
        </w:rPr>
      </w:pPr>
      <w:r>
        <w:rPr>
          <w:rFonts w:ascii="仿宋" w:eastAsia="仿宋" w:hAnsi="仿宋" w:hint="eastAsia"/>
          <w:sz w:val="32"/>
          <w:szCs w:val="32"/>
        </w:rPr>
        <w:t>6</w:t>
      </w:r>
      <w:r w:rsidR="00BD0446">
        <w:rPr>
          <w:rFonts w:ascii="仿宋" w:eastAsia="仿宋" w:hAnsi="仿宋" w:hint="eastAsia"/>
          <w:sz w:val="32"/>
          <w:szCs w:val="32"/>
        </w:rPr>
        <w:t>.</w:t>
      </w:r>
      <w:r w:rsidR="00364709">
        <w:rPr>
          <w:rFonts w:ascii="仿宋" w:eastAsia="仿宋" w:hAnsi="仿宋" w:hint="eastAsia"/>
          <w:sz w:val="32"/>
          <w:szCs w:val="32"/>
        </w:rPr>
        <w:t>《福建省农业行政处罚自由裁量基准》中规定“严重”或“特别严重”情节的违法行为。</w:t>
      </w:r>
    </w:p>
    <w:p w:rsidR="00C07A38" w:rsidRDefault="009363FB" w:rsidP="009363FB">
      <w:pPr>
        <w:ind w:firstLineChars="200" w:firstLine="640"/>
        <w:rPr>
          <w:rFonts w:ascii="仿宋" w:eastAsia="仿宋" w:hAnsi="仿宋"/>
          <w:sz w:val="32"/>
          <w:szCs w:val="32"/>
        </w:rPr>
      </w:pPr>
      <w:r>
        <w:rPr>
          <w:rFonts w:ascii="仿宋" w:eastAsia="仿宋" w:hAnsi="仿宋" w:hint="eastAsia"/>
          <w:sz w:val="32"/>
          <w:szCs w:val="32"/>
        </w:rPr>
        <w:t>7</w:t>
      </w:r>
      <w:r w:rsidR="00BD0446">
        <w:rPr>
          <w:rFonts w:ascii="仿宋" w:eastAsia="仿宋" w:hAnsi="仿宋" w:hint="eastAsia"/>
          <w:sz w:val="32"/>
          <w:szCs w:val="32"/>
        </w:rPr>
        <w:t>.</w:t>
      </w:r>
      <w:r w:rsidR="00364709">
        <w:rPr>
          <w:rFonts w:ascii="仿宋" w:eastAsia="仿宋" w:hAnsi="仿宋" w:hint="eastAsia"/>
          <w:sz w:val="32"/>
          <w:szCs w:val="32"/>
        </w:rPr>
        <w:t>其它不宜纳入观察期的情况。</w:t>
      </w:r>
    </w:p>
    <w:p w:rsidR="00C07A38" w:rsidRDefault="00BD0446" w:rsidP="009363FB">
      <w:pPr>
        <w:ind w:firstLineChars="200" w:firstLine="640"/>
        <w:rPr>
          <w:rFonts w:ascii="黑体" w:eastAsia="黑体" w:hAnsi="黑体"/>
          <w:sz w:val="32"/>
          <w:szCs w:val="32"/>
        </w:rPr>
      </w:pPr>
      <w:r>
        <w:rPr>
          <w:rFonts w:ascii="黑体" w:eastAsia="黑体" w:hAnsi="黑体" w:hint="eastAsia"/>
          <w:sz w:val="32"/>
          <w:szCs w:val="32"/>
        </w:rPr>
        <w:t>二、</w:t>
      </w:r>
      <w:r w:rsidR="00364709">
        <w:rPr>
          <w:rFonts w:ascii="黑体" w:eastAsia="黑体" w:hAnsi="黑体" w:hint="eastAsia"/>
          <w:sz w:val="32"/>
          <w:szCs w:val="32"/>
        </w:rPr>
        <w:t xml:space="preserve"> 观察期适用程序</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（五）</w:t>
      </w:r>
      <w:r w:rsidR="00364709">
        <w:rPr>
          <w:rFonts w:ascii="仿宋" w:eastAsia="仿宋" w:hAnsi="仿宋" w:hint="eastAsia"/>
          <w:sz w:val="32"/>
          <w:szCs w:val="32"/>
        </w:rPr>
        <w:t>【观察期期限】 根据违法行为的整改难易程度，观察期设定为 7至30个自然日</w:t>
      </w:r>
      <w:r w:rsidR="002342DB">
        <w:rPr>
          <w:rFonts w:ascii="仿宋" w:eastAsia="仿宋" w:hAnsi="仿宋" w:hint="eastAsia"/>
          <w:sz w:val="32"/>
          <w:szCs w:val="32"/>
        </w:rPr>
        <w:t>。</w:t>
      </w:r>
    </w:p>
    <w:p w:rsidR="00C07A38" w:rsidRDefault="00364709">
      <w:pPr>
        <w:rPr>
          <w:rFonts w:ascii="仿宋" w:eastAsia="仿宋" w:hAnsi="仿宋"/>
          <w:sz w:val="32"/>
          <w:szCs w:val="32"/>
        </w:rPr>
      </w:pPr>
      <w:r>
        <w:rPr>
          <w:rFonts w:ascii="仿宋" w:eastAsia="仿宋" w:hAnsi="仿宋" w:hint="eastAsia"/>
          <w:sz w:val="32"/>
          <w:szCs w:val="32"/>
        </w:rPr>
        <w:t>观察期自《责令改正通知书》送达之日起计算，计入案件办理期</w:t>
      </w:r>
      <w:r>
        <w:rPr>
          <w:rFonts w:ascii="仿宋" w:eastAsia="仿宋" w:hAnsi="仿宋" w:hint="eastAsia"/>
          <w:sz w:val="32"/>
          <w:szCs w:val="32"/>
        </w:rPr>
        <w:lastRenderedPageBreak/>
        <w:t>限。</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（六）</w:t>
      </w:r>
      <w:r w:rsidR="00364709">
        <w:rPr>
          <w:rFonts w:ascii="仿宋" w:eastAsia="仿宋" w:hAnsi="仿宋" w:hint="eastAsia"/>
          <w:sz w:val="32"/>
          <w:szCs w:val="32"/>
        </w:rPr>
        <w:t>【适用程序】</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1.</w:t>
      </w:r>
      <w:r w:rsidR="00DA2979">
        <w:rPr>
          <w:rFonts w:ascii="仿宋" w:eastAsia="仿宋" w:hAnsi="仿宋" w:hint="eastAsia"/>
          <w:sz w:val="32"/>
          <w:szCs w:val="32"/>
        </w:rPr>
        <w:t>启动观察期程序</w:t>
      </w:r>
      <w:r w:rsidR="00364709">
        <w:rPr>
          <w:rFonts w:ascii="仿宋" w:eastAsia="仿宋" w:hAnsi="仿宋" w:hint="eastAsia"/>
          <w:sz w:val="32"/>
          <w:szCs w:val="32"/>
        </w:rPr>
        <w:t>：执法人员经核查符合立案条件的，应当立案，对适用观察期制度的案件，启动观察</w:t>
      </w:r>
      <w:proofErr w:type="gramStart"/>
      <w:r w:rsidR="00364709">
        <w:rPr>
          <w:rFonts w:ascii="仿宋" w:eastAsia="仿宋" w:hAnsi="仿宋" w:hint="eastAsia"/>
          <w:sz w:val="32"/>
          <w:szCs w:val="32"/>
        </w:rPr>
        <w:t>期程序</w:t>
      </w:r>
      <w:proofErr w:type="gramEnd"/>
      <w:r w:rsidR="00364709">
        <w:rPr>
          <w:rFonts w:ascii="仿宋" w:eastAsia="仿宋" w:hAnsi="仿宋" w:hint="eastAsia"/>
          <w:sz w:val="32"/>
          <w:szCs w:val="32"/>
        </w:rPr>
        <w:t>审查。</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2.</w:t>
      </w:r>
      <w:r w:rsidR="00364709">
        <w:rPr>
          <w:rFonts w:ascii="仿宋" w:eastAsia="仿宋" w:hAnsi="仿宋" w:hint="eastAsia"/>
          <w:sz w:val="32"/>
          <w:szCs w:val="32"/>
        </w:rPr>
        <w:t>法制方面审核：</w:t>
      </w:r>
      <w:r w:rsidR="00DA2979">
        <w:rPr>
          <w:rFonts w:ascii="仿宋" w:eastAsia="仿宋" w:hAnsi="仿宋" w:hint="eastAsia"/>
          <w:sz w:val="32"/>
          <w:szCs w:val="32"/>
        </w:rPr>
        <w:t>执法人员提出适用观察期建议，</w:t>
      </w:r>
      <w:r w:rsidR="00364709">
        <w:rPr>
          <w:rFonts w:ascii="仿宋" w:eastAsia="仿宋" w:hAnsi="仿宋" w:hint="eastAsia"/>
          <w:sz w:val="32"/>
          <w:szCs w:val="32"/>
        </w:rPr>
        <w:t>填写《</w:t>
      </w:r>
      <w:r w:rsidR="00364709">
        <w:rPr>
          <w:rFonts w:ascii="仿宋" w:eastAsia="仿宋" w:hAnsi="仿宋" w:hint="eastAsia"/>
          <w:b/>
          <w:bCs/>
          <w:sz w:val="32"/>
          <w:szCs w:val="32"/>
        </w:rPr>
        <w:t>启用观察期审批表》，</w:t>
      </w:r>
      <w:r w:rsidR="00364709">
        <w:rPr>
          <w:rFonts w:ascii="仿宋" w:eastAsia="仿宋" w:hAnsi="仿宋" w:hint="eastAsia"/>
          <w:sz w:val="32"/>
          <w:szCs w:val="32"/>
        </w:rPr>
        <w:t>报支队法制科审核。法制</w:t>
      </w:r>
      <w:proofErr w:type="gramStart"/>
      <w:r w:rsidR="00364709">
        <w:rPr>
          <w:rFonts w:ascii="仿宋" w:eastAsia="仿宋" w:hAnsi="仿宋" w:hint="eastAsia"/>
          <w:sz w:val="32"/>
          <w:szCs w:val="32"/>
        </w:rPr>
        <w:t>科重点</w:t>
      </w:r>
      <w:proofErr w:type="gramEnd"/>
      <w:r w:rsidR="00364709">
        <w:rPr>
          <w:rFonts w:ascii="仿宋" w:eastAsia="仿宋" w:hAnsi="仿宋" w:hint="eastAsia"/>
          <w:sz w:val="32"/>
          <w:szCs w:val="32"/>
        </w:rPr>
        <w:t>审核是否符合适用条件、是否属于负面清单情形。</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3.</w:t>
      </w:r>
      <w:r w:rsidR="00364709">
        <w:rPr>
          <w:rFonts w:ascii="仿宋" w:eastAsia="仿宋" w:hAnsi="仿宋" w:hint="eastAsia"/>
          <w:sz w:val="32"/>
          <w:szCs w:val="32"/>
        </w:rPr>
        <w:t>机关负责人审批：法制</w:t>
      </w:r>
      <w:r w:rsidR="00DA2979">
        <w:rPr>
          <w:rFonts w:ascii="仿宋" w:eastAsia="仿宋" w:hAnsi="仿宋" w:hint="eastAsia"/>
          <w:sz w:val="32"/>
          <w:szCs w:val="32"/>
        </w:rPr>
        <w:t>方面</w:t>
      </w:r>
      <w:r w:rsidR="00364709">
        <w:rPr>
          <w:rFonts w:ascii="仿宋" w:eastAsia="仿宋" w:hAnsi="仿宋" w:hint="eastAsia"/>
          <w:sz w:val="32"/>
          <w:szCs w:val="32"/>
        </w:rPr>
        <w:t>审核</w:t>
      </w:r>
      <w:r w:rsidR="00DA2979">
        <w:rPr>
          <w:rFonts w:ascii="仿宋" w:eastAsia="仿宋" w:hAnsi="仿宋" w:hint="eastAsia"/>
          <w:sz w:val="32"/>
          <w:szCs w:val="32"/>
        </w:rPr>
        <w:t>通过</w:t>
      </w:r>
      <w:r w:rsidR="00364709">
        <w:rPr>
          <w:rFonts w:ascii="仿宋" w:eastAsia="仿宋" w:hAnsi="仿宋" w:hint="eastAsia"/>
          <w:sz w:val="32"/>
          <w:szCs w:val="32"/>
        </w:rPr>
        <w:t>后，报支队</w:t>
      </w:r>
      <w:r w:rsidR="00DA2979">
        <w:rPr>
          <w:rFonts w:ascii="仿宋" w:eastAsia="仿宋" w:hAnsi="仿宋" w:hint="eastAsia"/>
          <w:sz w:val="32"/>
          <w:szCs w:val="32"/>
        </w:rPr>
        <w:t>分管</w:t>
      </w:r>
      <w:r w:rsidR="00364709">
        <w:rPr>
          <w:rFonts w:ascii="仿宋" w:eastAsia="仿宋" w:hAnsi="仿宋" w:hint="eastAsia"/>
          <w:sz w:val="32"/>
          <w:szCs w:val="32"/>
        </w:rPr>
        <w:t>领导审核，</w:t>
      </w:r>
      <w:r w:rsidR="00DA2979">
        <w:rPr>
          <w:rFonts w:ascii="仿宋" w:eastAsia="仿宋" w:hAnsi="仿宋" w:hint="eastAsia"/>
          <w:sz w:val="32"/>
          <w:szCs w:val="32"/>
        </w:rPr>
        <w:t>审核</w:t>
      </w:r>
      <w:r w:rsidR="00364709">
        <w:rPr>
          <w:rFonts w:ascii="仿宋" w:eastAsia="仿宋" w:hAnsi="仿宋" w:hint="eastAsia"/>
          <w:sz w:val="32"/>
          <w:szCs w:val="32"/>
        </w:rPr>
        <w:t>同意后，报局分管领导</w:t>
      </w:r>
      <w:r w:rsidR="00DA2979">
        <w:rPr>
          <w:rFonts w:ascii="仿宋" w:eastAsia="仿宋" w:hAnsi="仿宋" w:hint="eastAsia"/>
          <w:sz w:val="32"/>
          <w:szCs w:val="32"/>
        </w:rPr>
        <w:t>（支队长）</w:t>
      </w:r>
      <w:r w:rsidR="00364709">
        <w:rPr>
          <w:rFonts w:ascii="仿宋" w:eastAsia="仿宋" w:hAnsi="仿宋" w:hint="eastAsia"/>
          <w:sz w:val="32"/>
          <w:szCs w:val="32"/>
        </w:rPr>
        <w:t>审批。</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4.</w:t>
      </w:r>
      <w:r w:rsidR="00364709">
        <w:rPr>
          <w:rFonts w:ascii="仿宋" w:eastAsia="仿宋" w:hAnsi="仿宋" w:hint="eastAsia"/>
          <w:sz w:val="32"/>
          <w:szCs w:val="32"/>
        </w:rPr>
        <w:t>送达《责令改正通知书》（载明观察期）：审核通过后，向当事人送达《责令改正通知书》。通知书应明确：</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（1）</w:t>
      </w:r>
      <w:r w:rsidR="00364709">
        <w:rPr>
          <w:rFonts w:ascii="仿宋" w:eastAsia="仿宋" w:hAnsi="仿宋" w:hint="eastAsia"/>
          <w:sz w:val="32"/>
          <w:szCs w:val="32"/>
        </w:rPr>
        <w:t>违法事实及违反的法律条款；</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（2）</w:t>
      </w:r>
      <w:r w:rsidR="00364709">
        <w:rPr>
          <w:rFonts w:ascii="仿宋" w:eastAsia="仿宋" w:hAnsi="仿宋" w:hint="eastAsia"/>
          <w:sz w:val="32"/>
          <w:szCs w:val="32"/>
        </w:rPr>
        <w:t>具体的整改标准和期限（即观察期）；</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（3）</w:t>
      </w:r>
      <w:r w:rsidR="00364709">
        <w:rPr>
          <w:rFonts w:ascii="仿宋" w:eastAsia="仿宋" w:hAnsi="仿宋" w:hint="eastAsia"/>
          <w:sz w:val="32"/>
          <w:szCs w:val="32"/>
        </w:rPr>
        <w:t>法律后果：“在观察期内按要求完成整改且未出现新违法行为的，将依法</w:t>
      </w:r>
      <w:proofErr w:type="gramStart"/>
      <w:r w:rsidR="00364709">
        <w:rPr>
          <w:rFonts w:ascii="仿宋" w:eastAsia="仿宋" w:hAnsi="仿宋" w:hint="eastAsia"/>
          <w:sz w:val="32"/>
          <w:szCs w:val="32"/>
        </w:rPr>
        <w:t>作出</w:t>
      </w:r>
      <w:proofErr w:type="gramEnd"/>
      <w:r w:rsidR="00364709">
        <w:rPr>
          <w:rFonts w:ascii="仿宋" w:eastAsia="仿宋" w:hAnsi="仿宋" w:hint="eastAsia"/>
          <w:sz w:val="32"/>
          <w:szCs w:val="32"/>
        </w:rPr>
        <w:t>不予行政处罚、从轻处罚或减轻处罚的决定；逾期不改正或整改不到位的，将依法予以行政处罚”；</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5.</w:t>
      </w:r>
      <w:r w:rsidR="00364709">
        <w:rPr>
          <w:rFonts w:ascii="仿宋" w:eastAsia="仿宋" w:hAnsi="仿宋" w:hint="eastAsia"/>
          <w:sz w:val="32"/>
          <w:szCs w:val="32"/>
        </w:rPr>
        <w:t>复查与决定：观察期届满或当事人提前报告整改完成，执法</w:t>
      </w:r>
      <w:r w:rsidR="00DA2979">
        <w:rPr>
          <w:rFonts w:ascii="仿宋" w:eastAsia="仿宋" w:hAnsi="仿宋" w:hint="eastAsia"/>
          <w:sz w:val="32"/>
          <w:szCs w:val="32"/>
        </w:rPr>
        <w:t>人员</w:t>
      </w:r>
      <w:r w:rsidR="00364709">
        <w:rPr>
          <w:rFonts w:ascii="仿宋" w:eastAsia="仿宋" w:hAnsi="仿宋" w:hint="eastAsia"/>
          <w:sz w:val="32"/>
          <w:szCs w:val="32"/>
        </w:rPr>
        <w:t>应在5个工作日内进行现场复查并确认整改是否合格，并填写《整改复查验收表》，报支队</w:t>
      </w:r>
      <w:r w:rsidR="00DA2979">
        <w:rPr>
          <w:rFonts w:ascii="仿宋" w:eastAsia="仿宋" w:hAnsi="仿宋" w:hint="eastAsia"/>
          <w:sz w:val="32"/>
          <w:szCs w:val="32"/>
        </w:rPr>
        <w:t>分管</w:t>
      </w:r>
      <w:r w:rsidR="00364709">
        <w:rPr>
          <w:rFonts w:ascii="仿宋" w:eastAsia="仿宋" w:hAnsi="仿宋" w:hint="eastAsia"/>
          <w:sz w:val="32"/>
          <w:szCs w:val="32"/>
        </w:rPr>
        <w:t>领导审核确认。</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（1）</w:t>
      </w:r>
      <w:r w:rsidR="00364709">
        <w:rPr>
          <w:rFonts w:ascii="仿宋" w:eastAsia="仿宋" w:hAnsi="仿宋" w:hint="eastAsia"/>
          <w:sz w:val="32"/>
          <w:szCs w:val="32"/>
        </w:rPr>
        <w:t>整改合格：经复查已完成整改、危害后果已消除，且观察期内无</w:t>
      </w:r>
      <w:proofErr w:type="gramStart"/>
      <w:r w:rsidR="00364709">
        <w:rPr>
          <w:rFonts w:ascii="仿宋" w:eastAsia="仿宋" w:hAnsi="仿宋" w:hint="eastAsia"/>
          <w:sz w:val="32"/>
          <w:szCs w:val="32"/>
        </w:rPr>
        <w:t>新违法</w:t>
      </w:r>
      <w:proofErr w:type="gramEnd"/>
      <w:r w:rsidR="00364709">
        <w:rPr>
          <w:rFonts w:ascii="仿宋" w:eastAsia="仿宋" w:hAnsi="仿宋" w:hint="eastAsia"/>
          <w:sz w:val="32"/>
          <w:szCs w:val="32"/>
        </w:rPr>
        <w:t>的，</w:t>
      </w:r>
      <w:r w:rsidR="00D82474">
        <w:rPr>
          <w:rFonts w:ascii="仿宋" w:eastAsia="仿宋" w:hAnsi="仿宋" w:hint="eastAsia"/>
          <w:sz w:val="32"/>
          <w:szCs w:val="32"/>
        </w:rPr>
        <w:t>依法</w:t>
      </w:r>
      <w:proofErr w:type="gramStart"/>
      <w:r w:rsidR="00364709">
        <w:rPr>
          <w:rFonts w:ascii="仿宋" w:eastAsia="仿宋" w:hAnsi="仿宋" w:hint="eastAsia"/>
          <w:sz w:val="32"/>
          <w:szCs w:val="32"/>
        </w:rPr>
        <w:t>作出</w:t>
      </w:r>
      <w:proofErr w:type="gramEnd"/>
      <w:r w:rsidR="00364709">
        <w:rPr>
          <w:rFonts w:ascii="仿宋" w:eastAsia="仿宋" w:hAnsi="仿宋" w:hint="eastAsia"/>
          <w:sz w:val="32"/>
          <w:szCs w:val="32"/>
        </w:rPr>
        <w:t>不予处罚</w:t>
      </w:r>
      <w:r w:rsidR="00D82474">
        <w:rPr>
          <w:rFonts w:ascii="仿宋" w:eastAsia="仿宋" w:hAnsi="仿宋" w:hint="eastAsia"/>
          <w:sz w:val="32"/>
          <w:szCs w:val="32"/>
        </w:rPr>
        <w:t>或适用</w:t>
      </w:r>
      <w:r w:rsidR="00364709">
        <w:rPr>
          <w:rFonts w:ascii="仿宋" w:eastAsia="仿宋" w:hAnsi="仿宋" w:hint="eastAsia"/>
          <w:sz w:val="32"/>
          <w:szCs w:val="32"/>
        </w:rPr>
        <w:t>从轻处罚</w:t>
      </w:r>
      <w:r w:rsidR="0001590A">
        <w:rPr>
          <w:rFonts w:ascii="仿宋" w:eastAsia="仿宋" w:hAnsi="仿宋" w:hint="eastAsia"/>
          <w:sz w:val="32"/>
          <w:szCs w:val="32"/>
        </w:rPr>
        <w:t>、</w:t>
      </w:r>
      <w:r w:rsidR="00364709">
        <w:rPr>
          <w:rFonts w:ascii="仿宋" w:eastAsia="仿宋" w:hAnsi="仿宋" w:hint="eastAsia"/>
          <w:sz w:val="32"/>
          <w:szCs w:val="32"/>
        </w:rPr>
        <w:t>减轻处罚</w:t>
      </w:r>
      <w:r w:rsidR="0001590A">
        <w:rPr>
          <w:rFonts w:ascii="仿宋" w:eastAsia="仿宋" w:hAnsi="仿宋" w:hint="eastAsia"/>
          <w:sz w:val="32"/>
          <w:szCs w:val="32"/>
        </w:rPr>
        <w:t>。</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lastRenderedPageBreak/>
        <w:t>（2）</w:t>
      </w:r>
      <w:r w:rsidR="00364709">
        <w:rPr>
          <w:rFonts w:ascii="仿宋" w:eastAsia="仿宋" w:hAnsi="仿宋" w:hint="eastAsia"/>
          <w:sz w:val="32"/>
          <w:szCs w:val="32"/>
        </w:rPr>
        <w:t>整改不合格：当事人逾期不改正、改正不到位、或观察期内出现</w:t>
      </w:r>
      <w:proofErr w:type="gramStart"/>
      <w:r w:rsidR="00364709">
        <w:rPr>
          <w:rFonts w:ascii="仿宋" w:eastAsia="仿宋" w:hAnsi="仿宋" w:hint="eastAsia"/>
          <w:sz w:val="32"/>
          <w:szCs w:val="32"/>
        </w:rPr>
        <w:t>新违法</w:t>
      </w:r>
      <w:proofErr w:type="gramEnd"/>
      <w:r w:rsidR="00364709">
        <w:rPr>
          <w:rFonts w:ascii="仿宋" w:eastAsia="仿宋" w:hAnsi="仿宋" w:hint="eastAsia"/>
          <w:sz w:val="32"/>
          <w:szCs w:val="32"/>
        </w:rPr>
        <w:t>的，终止观察期。</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（七）</w:t>
      </w:r>
      <w:r w:rsidR="00364709">
        <w:rPr>
          <w:rFonts w:ascii="仿宋" w:eastAsia="仿宋" w:hAnsi="仿宋" w:hint="eastAsia"/>
          <w:sz w:val="32"/>
          <w:szCs w:val="32"/>
        </w:rPr>
        <w:t>【期限计算】 观察期计入行政处罚案件办理期限，应符合《行政处罚法》《农业行政处罚程序规定》关于办案期限的规定。</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（八）</w:t>
      </w:r>
      <w:r w:rsidR="00364709">
        <w:rPr>
          <w:rFonts w:ascii="仿宋" w:eastAsia="仿宋" w:hAnsi="仿宋" w:hint="eastAsia"/>
          <w:sz w:val="32"/>
          <w:szCs w:val="32"/>
        </w:rPr>
        <w:t>【教育义务】 对依法不予行政处罚的当事人，应当进行教育。</w:t>
      </w:r>
    </w:p>
    <w:p w:rsidR="00C07A38" w:rsidRDefault="00BD0446" w:rsidP="009363FB">
      <w:pPr>
        <w:ind w:firstLineChars="200" w:firstLine="640"/>
        <w:rPr>
          <w:rFonts w:ascii="黑体" w:eastAsia="黑体" w:hAnsi="黑体"/>
          <w:sz w:val="32"/>
          <w:szCs w:val="32"/>
        </w:rPr>
      </w:pPr>
      <w:r>
        <w:rPr>
          <w:rFonts w:ascii="黑体" w:eastAsia="黑体" w:hAnsi="黑体" w:hint="eastAsia"/>
          <w:sz w:val="32"/>
          <w:szCs w:val="32"/>
        </w:rPr>
        <w:t>三、</w:t>
      </w:r>
      <w:r w:rsidR="00364709">
        <w:rPr>
          <w:rFonts w:ascii="黑体" w:eastAsia="黑体" w:hAnsi="黑体" w:hint="eastAsia"/>
          <w:sz w:val="32"/>
          <w:szCs w:val="32"/>
        </w:rPr>
        <w:t xml:space="preserve"> 附则</w:t>
      </w:r>
    </w:p>
    <w:p w:rsidR="00C07A38" w:rsidRPr="009363FB" w:rsidRDefault="00BD0446" w:rsidP="009363FB">
      <w:pPr>
        <w:ind w:firstLineChars="200" w:firstLine="640"/>
        <w:rPr>
          <w:rFonts w:ascii="仿宋" w:eastAsia="仿宋" w:hAnsi="仿宋"/>
          <w:sz w:val="32"/>
          <w:szCs w:val="32"/>
        </w:rPr>
      </w:pPr>
      <w:r w:rsidRPr="009363FB">
        <w:rPr>
          <w:rFonts w:ascii="仿宋" w:eastAsia="仿宋" w:hAnsi="仿宋" w:hint="eastAsia"/>
          <w:sz w:val="32"/>
          <w:szCs w:val="32"/>
        </w:rPr>
        <w:t>（九）</w:t>
      </w:r>
      <w:r w:rsidR="00896E5E" w:rsidRPr="009363FB">
        <w:rPr>
          <w:rFonts w:ascii="仿宋" w:eastAsia="仿宋" w:hAnsi="仿宋"/>
          <w:bCs/>
          <w:sz w:val="32"/>
          <w:szCs w:val="32"/>
        </w:rPr>
        <w:t>【清单管理】</w:t>
      </w:r>
      <w:r w:rsidR="00896E5E" w:rsidRPr="009363FB">
        <w:rPr>
          <w:rFonts w:ascii="仿宋" w:eastAsia="仿宋" w:hAnsi="仿宋" w:hint="eastAsia"/>
          <w:b/>
          <w:bCs/>
          <w:sz w:val="32"/>
          <w:szCs w:val="32"/>
        </w:rPr>
        <w:t xml:space="preserve"> </w:t>
      </w:r>
      <w:r w:rsidR="00896E5E" w:rsidRPr="009363FB">
        <w:rPr>
          <w:rFonts w:ascii="仿宋" w:eastAsia="仿宋" w:hAnsi="仿宋"/>
          <w:sz w:val="32"/>
          <w:szCs w:val="32"/>
        </w:rPr>
        <w:t>适用观察期制度的违法行为实行清单制管理。清单由本局根据法律法规规章的修订、执法实践及社会经济发展需要，适时评估并动态调整。调整后的清单应当重新公布。</w:t>
      </w:r>
    </w:p>
    <w:p w:rsidR="00C07A38" w:rsidRDefault="00BD0446" w:rsidP="009363FB">
      <w:pPr>
        <w:ind w:firstLineChars="200" w:firstLine="640"/>
        <w:rPr>
          <w:rFonts w:ascii="仿宋" w:eastAsia="仿宋" w:hAnsi="仿宋"/>
          <w:sz w:val="32"/>
          <w:szCs w:val="32"/>
        </w:rPr>
      </w:pPr>
      <w:r>
        <w:rPr>
          <w:rFonts w:ascii="仿宋" w:eastAsia="仿宋" w:hAnsi="仿宋" w:hint="eastAsia"/>
          <w:sz w:val="32"/>
          <w:szCs w:val="32"/>
        </w:rPr>
        <w:t>（十）</w:t>
      </w:r>
      <w:r w:rsidR="00364709">
        <w:rPr>
          <w:rFonts w:ascii="仿宋" w:eastAsia="仿宋" w:hAnsi="仿宋" w:hint="eastAsia"/>
          <w:sz w:val="32"/>
          <w:szCs w:val="32"/>
        </w:rPr>
        <w:t>【解释权限】本制度由泉州市农业农村局负责解释。</w:t>
      </w:r>
    </w:p>
    <w:p w:rsidR="00C07A38" w:rsidRPr="001E5E9C" w:rsidRDefault="00BD0446" w:rsidP="009363FB">
      <w:pPr>
        <w:ind w:firstLineChars="200" w:firstLine="640"/>
        <w:rPr>
          <w:rFonts w:ascii="仿宋" w:eastAsia="仿宋" w:hAnsi="仿宋"/>
          <w:sz w:val="32"/>
          <w:szCs w:val="32"/>
        </w:rPr>
      </w:pPr>
      <w:r>
        <w:rPr>
          <w:rFonts w:ascii="仿宋" w:eastAsia="仿宋" w:hAnsi="仿宋" w:hint="eastAsia"/>
          <w:sz w:val="32"/>
          <w:szCs w:val="32"/>
        </w:rPr>
        <w:t>（十一）</w:t>
      </w:r>
      <w:r w:rsidR="00364709">
        <w:rPr>
          <w:rFonts w:ascii="仿宋" w:eastAsia="仿宋" w:hAnsi="仿宋" w:hint="eastAsia"/>
          <w:sz w:val="32"/>
          <w:szCs w:val="32"/>
        </w:rPr>
        <w:t>【施行日期】 本制度自印发之日起试行</w:t>
      </w:r>
      <w:r w:rsidR="00364709" w:rsidRPr="001E5E9C">
        <w:rPr>
          <w:rFonts w:ascii="仿宋" w:eastAsia="仿宋" w:hAnsi="仿宋" w:hint="eastAsia"/>
          <w:sz w:val="32"/>
          <w:szCs w:val="32"/>
        </w:rPr>
        <w:t>，试行期为</w:t>
      </w:r>
      <w:r>
        <w:rPr>
          <w:rFonts w:ascii="仿宋" w:eastAsia="仿宋" w:hAnsi="仿宋" w:hint="eastAsia"/>
          <w:sz w:val="32"/>
          <w:szCs w:val="32"/>
        </w:rPr>
        <w:t>两</w:t>
      </w:r>
      <w:r w:rsidR="00364709" w:rsidRPr="001E5E9C">
        <w:rPr>
          <w:rFonts w:ascii="仿宋" w:eastAsia="仿宋" w:hAnsi="仿宋" w:hint="eastAsia"/>
          <w:sz w:val="32"/>
          <w:szCs w:val="32"/>
        </w:rPr>
        <w:t>年。</w:t>
      </w:r>
    </w:p>
    <w:p w:rsidR="00896E5E" w:rsidRDefault="00896E5E">
      <w:pPr>
        <w:rPr>
          <w:rFonts w:ascii="仿宋" w:eastAsia="仿宋" w:hAnsi="仿宋"/>
          <w:sz w:val="32"/>
          <w:szCs w:val="32"/>
        </w:rPr>
      </w:pPr>
    </w:p>
    <w:p w:rsidR="009363FB" w:rsidRDefault="009363FB">
      <w:pPr>
        <w:rPr>
          <w:rFonts w:ascii="仿宋" w:eastAsia="仿宋" w:hAnsi="仿宋"/>
          <w:sz w:val="32"/>
          <w:szCs w:val="32"/>
        </w:rPr>
      </w:pPr>
    </w:p>
    <w:p w:rsidR="009363FB" w:rsidRDefault="009363FB">
      <w:pPr>
        <w:rPr>
          <w:rFonts w:ascii="仿宋" w:eastAsia="仿宋" w:hAnsi="仿宋"/>
          <w:sz w:val="32"/>
          <w:szCs w:val="32"/>
        </w:rPr>
      </w:pPr>
    </w:p>
    <w:p w:rsidR="009363FB" w:rsidRDefault="009363FB">
      <w:pPr>
        <w:rPr>
          <w:rFonts w:ascii="仿宋" w:eastAsia="仿宋" w:hAnsi="仿宋"/>
          <w:sz w:val="32"/>
          <w:szCs w:val="32"/>
        </w:rPr>
      </w:pPr>
    </w:p>
    <w:p w:rsidR="009363FB" w:rsidRDefault="009363FB">
      <w:pPr>
        <w:rPr>
          <w:rFonts w:ascii="仿宋" w:eastAsia="仿宋" w:hAnsi="仿宋"/>
          <w:sz w:val="32"/>
          <w:szCs w:val="32"/>
        </w:rPr>
      </w:pPr>
    </w:p>
    <w:p w:rsidR="009363FB" w:rsidRDefault="009363FB">
      <w:pPr>
        <w:rPr>
          <w:rFonts w:ascii="仿宋" w:eastAsia="仿宋" w:hAnsi="仿宋"/>
          <w:sz w:val="32"/>
          <w:szCs w:val="32"/>
        </w:rPr>
      </w:pPr>
    </w:p>
    <w:p w:rsidR="009363FB" w:rsidRDefault="009363FB">
      <w:pPr>
        <w:rPr>
          <w:rFonts w:ascii="仿宋" w:eastAsia="仿宋" w:hAnsi="仿宋"/>
          <w:sz w:val="32"/>
          <w:szCs w:val="32"/>
        </w:rPr>
      </w:pPr>
    </w:p>
    <w:p w:rsidR="009363FB" w:rsidRDefault="009363FB">
      <w:pPr>
        <w:rPr>
          <w:rFonts w:ascii="仿宋" w:eastAsia="仿宋" w:hAnsi="仿宋"/>
          <w:sz w:val="32"/>
          <w:szCs w:val="32"/>
        </w:rPr>
      </w:pPr>
    </w:p>
    <w:tbl>
      <w:tblPr>
        <w:tblStyle w:val="a5"/>
        <w:tblW w:w="9060" w:type="dxa"/>
        <w:tblLayout w:type="fixed"/>
        <w:tblLook w:val="04A0"/>
      </w:tblPr>
      <w:tblGrid>
        <w:gridCol w:w="534"/>
        <w:gridCol w:w="1984"/>
        <w:gridCol w:w="1418"/>
        <w:gridCol w:w="2126"/>
        <w:gridCol w:w="1559"/>
        <w:gridCol w:w="1439"/>
      </w:tblGrid>
      <w:tr w:rsidR="00896E5E" w:rsidRPr="00B223DC" w:rsidTr="00E4104A">
        <w:trPr>
          <w:trHeight w:val="814"/>
        </w:trPr>
        <w:tc>
          <w:tcPr>
            <w:tcW w:w="9060" w:type="dxa"/>
            <w:gridSpan w:val="6"/>
            <w:tcBorders>
              <w:top w:val="nil"/>
              <w:left w:val="nil"/>
              <w:bottom w:val="single" w:sz="4" w:space="0" w:color="auto"/>
              <w:right w:val="nil"/>
            </w:tcBorders>
            <w:vAlign w:val="center"/>
          </w:tcPr>
          <w:p w:rsidR="00896E5E" w:rsidRPr="00B223DC" w:rsidRDefault="00896E5E" w:rsidP="00E4104A">
            <w:pPr>
              <w:spacing w:line="560" w:lineRule="exact"/>
              <w:jc w:val="center"/>
              <w:rPr>
                <w:rFonts w:asciiTheme="majorEastAsia" w:eastAsiaTheme="majorEastAsia" w:hAnsiTheme="majorEastAsia"/>
                <w:b/>
                <w:sz w:val="36"/>
                <w:szCs w:val="36"/>
              </w:rPr>
            </w:pPr>
            <w:r w:rsidRPr="00B223DC">
              <w:rPr>
                <w:rFonts w:asciiTheme="majorEastAsia" w:eastAsiaTheme="majorEastAsia" w:hAnsiTheme="majorEastAsia" w:hint="eastAsia"/>
                <w:b/>
                <w:sz w:val="36"/>
                <w:szCs w:val="36"/>
              </w:rPr>
              <w:lastRenderedPageBreak/>
              <w:t>适用观察期制度违法行为清单</w:t>
            </w:r>
          </w:p>
        </w:tc>
      </w:tr>
      <w:tr w:rsidR="00896E5E" w:rsidRPr="00B223DC" w:rsidTr="005E25A2">
        <w:tc>
          <w:tcPr>
            <w:tcW w:w="534" w:type="dxa"/>
            <w:tcBorders>
              <w:top w:val="single" w:sz="4" w:space="0" w:color="auto"/>
            </w:tcBorders>
          </w:tcPr>
          <w:p w:rsidR="00896E5E" w:rsidRPr="00B223DC" w:rsidRDefault="00896E5E" w:rsidP="00E4104A">
            <w:pPr>
              <w:spacing w:line="320" w:lineRule="exact"/>
              <w:rPr>
                <w:rFonts w:ascii="黑体" w:eastAsia="黑体" w:hAnsi="黑体"/>
                <w:sz w:val="24"/>
                <w:szCs w:val="24"/>
              </w:rPr>
            </w:pPr>
            <w:r w:rsidRPr="00B223DC">
              <w:rPr>
                <w:rFonts w:ascii="黑体" w:eastAsia="黑体" w:hAnsi="黑体" w:hint="eastAsia"/>
                <w:sz w:val="24"/>
                <w:szCs w:val="24"/>
              </w:rPr>
              <w:t>序号</w:t>
            </w:r>
          </w:p>
        </w:tc>
        <w:tc>
          <w:tcPr>
            <w:tcW w:w="1984" w:type="dxa"/>
            <w:tcBorders>
              <w:top w:val="single" w:sz="4" w:space="0" w:color="auto"/>
            </w:tcBorders>
          </w:tcPr>
          <w:p w:rsidR="00896E5E" w:rsidRPr="00B223DC" w:rsidRDefault="00896E5E" w:rsidP="00E4104A">
            <w:pPr>
              <w:spacing w:line="320" w:lineRule="exact"/>
              <w:rPr>
                <w:rFonts w:ascii="黑体" w:eastAsia="黑体" w:hAnsi="黑体"/>
                <w:sz w:val="24"/>
                <w:szCs w:val="24"/>
              </w:rPr>
            </w:pPr>
            <w:r w:rsidRPr="00B223DC">
              <w:rPr>
                <w:rFonts w:ascii="黑体" w:eastAsia="黑体" w:hAnsi="黑体" w:hint="eastAsia"/>
                <w:sz w:val="24"/>
                <w:szCs w:val="24"/>
              </w:rPr>
              <w:t>违法行为</w:t>
            </w:r>
          </w:p>
        </w:tc>
        <w:tc>
          <w:tcPr>
            <w:tcW w:w="1418" w:type="dxa"/>
            <w:tcBorders>
              <w:top w:val="single" w:sz="4" w:space="0" w:color="auto"/>
            </w:tcBorders>
          </w:tcPr>
          <w:p w:rsidR="00896E5E" w:rsidRPr="00B223DC" w:rsidRDefault="00896E5E" w:rsidP="00E4104A">
            <w:pPr>
              <w:spacing w:line="320" w:lineRule="exact"/>
              <w:rPr>
                <w:rFonts w:ascii="黑体" w:eastAsia="黑体" w:hAnsi="黑体"/>
                <w:sz w:val="24"/>
                <w:szCs w:val="24"/>
              </w:rPr>
            </w:pPr>
            <w:r w:rsidRPr="00B223DC">
              <w:rPr>
                <w:rFonts w:ascii="黑体" w:eastAsia="黑体" w:hAnsi="黑体" w:hint="eastAsia"/>
                <w:sz w:val="24"/>
                <w:szCs w:val="24"/>
              </w:rPr>
              <w:t>法律依据</w:t>
            </w:r>
          </w:p>
        </w:tc>
        <w:tc>
          <w:tcPr>
            <w:tcW w:w="2126" w:type="dxa"/>
            <w:tcBorders>
              <w:top w:val="single" w:sz="4" w:space="0" w:color="auto"/>
            </w:tcBorders>
          </w:tcPr>
          <w:p w:rsidR="00896E5E" w:rsidRPr="00B223DC" w:rsidRDefault="00896E5E" w:rsidP="00E4104A">
            <w:pPr>
              <w:spacing w:line="320" w:lineRule="exact"/>
              <w:rPr>
                <w:rFonts w:ascii="黑体" w:eastAsia="黑体" w:hAnsi="黑体"/>
                <w:sz w:val="24"/>
                <w:szCs w:val="24"/>
              </w:rPr>
            </w:pPr>
            <w:r w:rsidRPr="00B223DC">
              <w:rPr>
                <w:rFonts w:ascii="黑体" w:eastAsia="黑体" w:hAnsi="黑体" w:hint="eastAsia"/>
                <w:sz w:val="24"/>
                <w:szCs w:val="24"/>
              </w:rPr>
              <w:t>轻微情节认定标准</w:t>
            </w:r>
          </w:p>
        </w:tc>
        <w:tc>
          <w:tcPr>
            <w:tcW w:w="1559" w:type="dxa"/>
            <w:tcBorders>
              <w:top w:val="single" w:sz="4" w:space="0" w:color="auto"/>
            </w:tcBorders>
          </w:tcPr>
          <w:p w:rsidR="00896E5E" w:rsidRPr="00B223DC" w:rsidRDefault="00896E5E" w:rsidP="00E4104A">
            <w:pPr>
              <w:spacing w:line="320" w:lineRule="exact"/>
              <w:rPr>
                <w:rFonts w:ascii="黑体" w:eastAsia="黑体" w:hAnsi="黑体"/>
                <w:sz w:val="24"/>
                <w:szCs w:val="24"/>
              </w:rPr>
            </w:pPr>
            <w:r w:rsidRPr="00B223DC">
              <w:rPr>
                <w:rFonts w:ascii="黑体" w:eastAsia="黑体" w:hAnsi="黑体" w:hint="eastAsia"/>
                <w:sz w:val="24"/>
                <w:szCs w:val="24"/>
              </w:rPr>
              <w:t>观察期及整改合格标准</w:t>
            </w:r>
          </w:p>
        </w:tc>
        <w:tc>
          <w:tcPr>
            <w:tcW w:w="1439" w:type="dxa"/>
            <w:tcBorders>
              <w:top w:val="single" w:sz="4" w:space="0" w:color="auto"/>
            </w:tcBorders>
          </w:tcPr>
          <w:p w:rsidR="00896E5E" w:rsidRPr="00B223DC" w:rsidRDefault="00896E5E" w:rsidP="00E4104A">
            <w:pPr>
              <w:spacing w:line="320" w:lineRule="exact"/>
              <w:rPr>
                <w:rFonts w:ascii="黑体" w:eastAsia="黑体" w:hAnsi="黑体"/>
                <w:sz w:val="24"/>
                <w:szCs w:val="24"/>
              </w:rPr>
            </w:pPr>
            <w:r w:rsidRPr="00B223DC">
              <w:rPr>
                <w:rFonts w:ascii="黑体" w:eastAsia="黑体" w:hAnsi="黑体" w:hint="eastAsia"/>
                <w:sz w:val="24"/>
                <w:szCs w:val="24"/>
              </w:rPr>
              <w:t>整改合格后的处理</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兴办畜禽养殖场未备案，或者未建立、保存养殖档案</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《畜牧法》第八十六条</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首次违法；未备案时间≤3个月；未造成疫病传播风险</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15天，补办理备案或规范建立、保存养殖手续，观察期内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7E6C4D">
            <w:pPr>
              <w:spacing w:line="320" w:lineRule="exact"/>
              <w:rPr>
                <w:rFonts w:ascii="仿宋" w:eastAsia="仿宋" w:hAnsi="仿宋"/>
                <w:sz w:val="24"/>
                <w:szCs w:val="24"/>
              </w:rPr>
            </w:pPr>
            <w:r w:rsidRPr="00B223DC">
              <w:rPr>
                <w:rFonts w:ascii="仿宋" w:eastAsia="仿宋" w:hAnsi="仿宋" w:hint="eastAsia"/>
                <w:sz w:val="24"/>
                <w:szCs w:val="24"/>
              </w:rPr>
              <w:t>不予处罚</w:t>
            </w:r>
            <w:r w:rsidR="00DD13D6">
              <w:rPr>
                <w:rFonts w:ascii="仿宋" w:eastAsia="仿宋" w:hAnsi="仿宋" w:hint="eastAsia"/>
                <w:sz w:val="24"/>
                <w:szCs w:val="24"/>
              </w:rPr>
              <w:t>，</w:t>
            </w:r>
            <w:r w:rsidR="007E6C4D">
              <w:rPr>
                <w:rFonts w:ascii="仿宋" w:eastAsia="仿宋" w:hAnsi="仿宋" w:hint="eastAsia"/>
                <w:sz w:val="24"/>
                <w:szCs w:val="24"/>
              </w:rPr>
              <w:t>进行</w:t>
            </w:r>
            <w:r w:rsidR="00DD13D6">
              <w:rPr>
                <w:rFonts w:ascii="仿宋" w:eastAsia="仿宋" w:hAnsi="仿宋" w:hint="eastAsia"/>
                <w:sz w:val="24"/>
                <w:szCs w:val="24"/>
              </w:rPr>
              <w:t>教育，</w:t>
            </w:r>
            <w:r w:rsidR="007E6C4D">
              <w:rPr>
                <w:rFonts w:ascii="仿宋" w:eastAsia="仿宋" w:hAnsi="仿宋" w:hint="eastAsia"/>
                <w:sz w:val="24"/>
                <w:szCs w:val="24"/>
              </w:rPr>
              <w:t>提出</w:t>
            </w:r>
            <w:r w:rsidR="00DD13D6">
              <w:rPr>
                <w:rFonts w:ascii="仿宋" w:eastAsia="仿宋" w:hAnsi="仿宋" w:hint="eastAsia"/>
                <w:sz w:val="24"/>
                <w:szCs w:val="24"/>
              </w:rPr>
              <w:t>行政建议，指导合</w:t>
            </w:r>
            <w:proofErr w:type="gramStart"/>
            <w:r w:rsidR="00DD13D6">
              <w:rPr>
                <w:rFonts w:ascii="仿宋" w:eastAsia="仿宋" w:hAnsi="仿宋" w:hint="eastAsia"/>
                <w:sz w:val="24"/>
                <w:szCs w:val="24"/>
              </w:rPr>
              <w:t>规</w:t>
            </w:r>
            <w:proofErr w:type="gramEnd"/>
            <w:r w:rsidR="00DD13D6">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2</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销售的种畜禽未附具种畜禽合格证明、家畜系谱</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《畜牧法》第八十八条</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w:t>
            </w:r>
            <w:r w:rsidRPr="009363FB">
              <w:rPr>
                <w:rFonts w:ascii="仿宋" w:eastAsia="仿宋" w:hAnsi="仿宋" w:hint="eastAsia"/>
                <w:sz w:val="24"/>
                <w:szCs w:val="24"/>
              </w:rPr>
              <w:t>货值&lt;1000元；能补</w:t>
            </w:r>
            <w:r w:rsidRPr="00B223DC">
              <w:rPr>
                <w:rFonts w:ascii="仿宋" w:eastAsia="仿宋" w:hAnsi="仿宋" w:hint="eastAsia"/>
                <w:sz w:val="24"/>
                <w:szCs w:val="24"/>
              </w:rPr>
              <w:t>办证明</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10天，完善合格证明、家畜系谱，观察期内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7E6C4D">
            <w:pPr>
              <w:spacing w:line="320" w:lineRule="exact"/>
              <w:rPr>
                <w:rFonts w:ascii="仿宋" w:eastAsia="仿宋" w:hAnsi="仿宋"/>
                <w:sz w:val="24"/>
                <w:szCs w:val="24"/>
              </w:rPr>
            </w:pPr>
            <w:r w:rsidRPr="00B223DC">
              <w:rPr>
                <w:rFonts w:ascii="仿宋" w:eastAsia="仿宋" w:hAnsi="仿宋" w:hint="eastAsia"/>
                <w:sz w:val="24"/>
                <w:szCs w:val="24"/>
              </w:rPr>
              <w:t>不予处罚</w:t>
            </w:r>
            <w:r w:rsidR="00DD13D6">
              <w:rPr>
                <w:rFonts w:ascii="仿宋" w:eastAsia="仿宋" w:hAnsi="仿宋" w:hint="eastAsia"/>
                <w:sz w:val="24"/>
                <w:szCs w:val="24"/>
              </w:rPr>
              <w:t>，</w:t>
            </w:r>
            <w:r w:rsidR="007E6C4D">
              <w:rPr>
                <w:rFonts w:ascii="仿宋" w:eastAsia="仿宋" w:hAnsi="仿宋" w:hint="eastAsia"/>
                <w:sz w:val="24"/>
                <w:szCs w:val="24"/>
              </w:rPr>
              <w:t>进行</w:t>
            </w:r>
            <w:r w:rsidR="00DD13D6">
              <w:rPr>
                <w:rFonts w:ascii="仿宋" w:eastAsia="仿宋" w:hAnsi="仿宋" w:hint="eastAsia"/>
                <w:sz w:val="24"/>
                <w:szCs w:val="24"/>
              </w:rPr>
              <w:t>教育，</w:t>
            </w:r>
            <w:r w:rsidR="007E6C4D">
              <w:rPr>
                <w:rFonts w:ascii="仿宋" w:eastAsia="仿宋" w:hAnsi="仿宋" w:hint="eastAsia"/>
                <w:sz w:val="24"/>
                <w:szCs w:val="24"/>
              </w:rPr>
              <w:t>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3</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饲养的动物未按照强制免疫计划实施免疫接种</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《动物防疫法》第九十二条第一项</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首次违法；未造成疫病传播</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7天，按照强制免疫计划实施免疫接种，观察期内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4</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动物、动物产品的运载工具在装载前和卸载后未及时清洗、消毒</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《动物防疫法》第九十二条第四项</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首次违法；未造成疫病传播</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7天，及时清洗、消毒相关动物、动物产品的运载工具，观察期内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5</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动物诊疗机构未按照规定处置诊疗废弃物</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《动物防疫法》第一百零五条第二款</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首次违法；已对诊疗废弃物分类但未达到《医疗废物管理条例》规定的分类要求；对诊疗废弃物相对合理处置；已委托专业诊疗废弃物收集单位收集处理；未造成污染</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15天，及时按规定处置诊疗废弃物，观察期内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6</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兽药使用单位使用劣兽药</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《兽药管理条例》第六十二条</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当事人有证据足以证明没有主观过错的情形：</w:t>
            </w:r>
          </w:p>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涉案劣兽药通过合法途径购买，通过外包装、药品性</w:t>
            </w:r>
            <w:r w:rsidRPr="00B223DC">
              <w:rPr>
                <w:rFonts w:ascii="仿宋" w:eastAsia="仿宋" w:hAnsi="仿宋" w:hint="eastAsia"/>
                <w:sz w:val="24"/>
                <w:szCs w:val="24"/>
              </w:rPr>
              <w:lastRenderedPageBreak/>
              <w:t>状等无法辨别为劣兽药，且如实提供涉案劣兽药产品有效购买凭证等相关材料。</w:t>
            </w:r>
          </w:p>
          <w:p w:rsidR="00896E5E" w:rsidRPr="00B223DC" w:rsidRDefault="00896E5E" w:rsidP="00E4104A">
            <w:pPr>
              <w:spacing w:line="320" w:lineRule="exact"/>
              <w:rPr>
                <w:rFonts w:ascii="仿宋" w:eastAsia="仿宋" w:hAnsi="仿宋"/>
                <w:sz w:val="24"/>
                <w:szCs w:val="24"/>
              </w:rPr>
            </w:pP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lastRenderedPageBreak/>
              <w:t>10天，观察期内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lastRenderedPageBreak/>
              <w:t>7</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执业兽医不规范填写处方笺、病历</w:t>
            </w:r>
          </w:p>
          <w:p w:rsidR="00896E5E" w:rsidRPr="00B223DC" w:rsidRDefault="00896E5E" w:rsidP="00E4104A">
            <w:pPr>
              <w:spacing w:line="320" w:lineRule="exact"/>
              <w:rPr>
                <w:rFonts w:ascii="仿宋" w:eastAsia="仿宋" w:hAnsi="仿宋"/>
                <w:sz w:val="24"/>
                <w:szCs w:val="24"/>
              </w:rPr>
            </w:pP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《执业兽医和乡村兽医管理办法》</w:t>
            </w:r>
            <w:r w:rsidRPr="00B223DC">
              <w:rPr>
                <w:rFonts w:ascii="仿宋" w:eastAsia="仿宋" w:hAnsi="仿宋" w:hint="eastAsia"/>
                <w:sz w:val="24"/>
                <w:szCs w:val="24"/>
              </w:rPr>
              <w:t>第三十二条</w:t>
            </w:r>
          </w:p>
          <w:p w:rsidR="00896E5E" w:rsidRPr="00B223DC" w:rsidRDefault="00896E5E" w:rsidP="00E4104A">
            <w:pPr>
              <w:spacing w:line="320" w:lineRule="exact"/>
              <w:rPr>
                <w:rFonts w:ascii="仿宋" w:eastAsia="仿宋" w:hAnsi="仿宋"/>
                <w:sz w:val="24"/>
                <w:szCs w:val="24"/>
              </w:rPr>
            </w:pP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执业兽医师已填写处方笺、病历并签名，仅填写不规范；</w:t>
            </w:r>
          </w:p>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2年内初次违法且危害后果轻微；</w:t>
            </w:r>
          </w:p>
          <w:p w:rsidR="00896E5E" w:rsidRPr="00B223DC" w:rsidRDefault="00896E5E" w:rsidP="00E4104A">
            <w:pPr>
              <w:spacing w:line="320" w:lineRule="exact"/>
              <w:rPr>
                <w:rFonts w:ascii="仿宋" w:eastAsia="仿宋" w:hAnsi="仿宋"/>
                <w:sz w:val="24"/>
                <w:szCs w:val="24"/>
              </w:rPr>
            </w:pP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10天，完善、规范填写处方签，观察期内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8</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不依照规定实行产品</w:t>
            </w:r>
            <w:proofErr w:type="gramStart"/>
            <w:r w:rsidRPr="00B223DC">
              <w:rPr>
                <w:rFonts w:ascii="仿宋" w:eastAsia="仿宋" w:hAnsi="仿宋" w:hint="eastAsia"/>
                <w:sz w:val="24"/>
                <w:szCs w:val="24"/>
              </w:rPr>
              <w:t>购销台</w:t>
            </w:r>
            <w:proofErr w:type="gramEnd"/>
            <w:r w:rsidRPr="00B223DC">
              <w:rPr>
                <w:rFonts w:ascii="仿宋" w:eastAsia="仿宋" w:hAnsi="仿宋" w:hint="eastAsia"/>
                <w:sz w:val="24"/>
                <w:szCs w:val="24"/>
              </w:rPr>
              <w:t>账制度</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《饲料和饲料添加剂管理条例》第四十四条第二项</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首次违法；有建立台</w:t>
            </w:r>
            <w:proofErr w:type="gramStart"/>
            <w:r w:rsidRPr="00B223DC">
              <w:rPr>
                <w:rFonts w:ascii="仿宋" w:eastAsia="仿宋" w:hAnsi="仿宋" w:hint="eastAsia"/>
                <w:sz w:val="24"/>
                <w:szCs w:val="24"/>
              </w:rPr>
              <w:t>账仅台账记录</w:t>
            </w:r>
            <w:proofErr w:type="gramEnd"/>
            <w:r w:rsidRPr="00B223DC">
              <w:rPr>
                <w:rFonts w:ascii="仿宋" w:eastAsia="仿宋" w:hAnsi="仿宋" w:hint="eastAsia"/>
                <w:sz w:val="24"/>
                <w:szCs w:val="24"/>
              </w:rPr>
              <w:t>不完整；能追溯来源</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w:t>
            </w:r>
            <w:proofErr w:type="gramStart"/>
            <w:r w:rsidRPr="00B223DC">
              <w:rPr>
                <w:rFonts w:ascii="仿宋" w:eastAsia="仿宋" w:hAnsi="仿宋" w:hint="eastAsia"/>
                <w:sz w:val="24"/>
                <w:szCs w:val="24"/>
              </w:rPr>
              <w:t>完善台</w:t>
            </w:r>
            <w:proofErr w:type="gramEnd"/>
            <w:r w:rsidRPr="00B223DC">
              <w:rPr>
                <w:rFonts w:ascii="仿宋" w:eastAsia="仿宋" w:hAnsi="仿宋" w:hint="eastAsia"/>
                <w:sz w:val="24"/>
                <w:szCs w:val="24"/>
              </w:rPr>
              <w:t>账记录，观察期内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9</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采购、销售标签不符合规定的农药（仅包装标识问题，非假劣农药）</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《农药管理条例》第五十七条第四项</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首次违法；有证据证明无主观故意（正规进货、查验资质）；货值&lt;1000元</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10天，及时改正，观察期内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减轻处罚（没收违法所得及违法经营的农药，</w:t>
            </w:r>
            <w:proofErr w:type="gramStart"/>
            <w:r w:rsidRPr="00B223DC">
              <w:rPr>
                <w:rFonts w:ascii="仿宋" w:eastAsia="仿宋" w:hAnsi="仿宋" w:hint="eastAsia"/>
                <w:sz w:val="24"/>
                <w:szCs w:val="24"/>
              </w:rPr>
              <w:t>不</w:t>
            </w:r>
            <w:proofErr w:type="gramEnd"/>
            <w:r w:rsidRPr="00B223DC">
              <w:rPr>
                <w:rFonts w:ascii="仿宋" w:eastAsia="仿宋" w:hAnsi="仿宋" w:hint="eastAsia"/>
                <w:sz w:val="24"/>
                <w:szCs w:val="24"/>
              </w:rPr>
              <w:t>处罚款）</w:t>
            </w:r>
            <w:r w:rsidR="007E6C4D">
              <w:rPr>
                <w:rFonts w:ascii="仿宋" w:eastAsia="仿宋" w:hAnsi="仿宋" w:hint="eastAsia"/>
                <w:sz w:val="24"/>
                <w:szCs w:val="24"/>
              </w:rPr>
              <w:t>，提出行政建议，指导合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w:t>
            </w:r>
          </w:p>
        </w:tc>
        <w:tc>
          <w:tcPr>
            <w:tcW w:w="1984" w:type="dxa"/>
          </w:tcPr>
          <w:p w:rsidR="00896E5E" w:rsidRPr="00B223DC" w:rsidRDefault="00896E5E" w:rsidP="00BF07FE">
            <w:pPr>
              <w:spacing w:line="320" w:lineRule="exact"/>
              <w:rPr>
                <w:rFonts w:ascii="仿宋" w:eastAsia="仿宋" w:hAnsi="仿宋"/>
                <w:sz w:val="24"/>
                <w:szCs w:val="24"/>
              </w:rPr>
            </w:pPr>
            <w:r w:rsidRPr="00B223DC">
              <w:rPr>
                <w:rFonts w:ascii="仿宋" w:eastAsia="仿宋" w:hAnsi="仿宋" w:hint="eastAsia"/>
                <w:sz w:val="24"/>
                <w:szCs w:val="24"/>
              </w:rPr>
              <w:t>农药经营者、农药生产企业利用互联网经营农药，未完整、展示实际销售产品的标签等信息</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《农药经营许可管理办法》第二十九条</w:t>
            </w:r>
          </w:p>
        </w:tc>
        <w:tc>
          <w:tcPr>
            <w:tcW w:w="2126" w:type="dxa"/>
          </w:tcPr>
          <w:p w:rsidR="00896E5E" w:rsidRPr="009363FB" w:rsidRDefault="00896E5E" w:rsidP="00BF07FE">
            <w:pPr>
              <w:spacing w:line="320" w:lineRule="exact"/>
              <w:rPr>
                <w:rFonts w:ascii="仿宋" w:eastAsia="仿宋" w:hAnsi="仿宋"/>
                <w:sz w:val="24"/>
                <w:szCs w:val="24"/>
              </w:rPr>
            </w:pPr>
            <w:r w:rsidRPr="009363FB">
              <w:rPr>
                <w:rFonts w:ascii="仿宋" w:eastAsia="仿宋" w:hAnsi="仿宋" w:hint="eastAsia"/>
                <w:sz w:val="24"/>
                <w:szCs w:val="24"/>
              </w:rPr>
              <w:t>首次违法；</w:t>
            </w:r>
            <w:r w:rsidR="00BF07FE" w:rsidRPr="009363FB">
              <w:rPr>
                <w:rFonts w:ascii="仿宋" w:eastAsia="仿宋" w:hAnsi="仿宋" w:hint="eastAsia"/>
                <w:sz w:val="24"/>
                <w:szCs w:val="24"/>
              </w:rPr>
              <w:t>网络销售产品为卫生用农药。</w:t>
            </w:r>
            <w:r w:rsidR="00BF07FE" w:rsidRPr="009363FB">
              <w:rPr>
                <w:rFonts w:ascii="仿宋" w:eastAsia="仿宋" w:hAnsi="仿宋"/>
                <w:sz w:val="24"/>
                <w:szCs w:val="24"/>
              </w:rPr>
              <w:t xml:space="preserve"> </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10天，及时改正，观察期内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11</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生产、销售的肥料产品包装上未附标签、标签残缺不清</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《肥料登记管理办法》第二十七条第三项</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首次违法；产品合格；货值&lt;10000元</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7天，及时改正，观察期内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7E6C4D">
            <w:pPr>
              <w:spacing w:line="320" w:lineRule="exact"/>
              <w:rPr>
                <w:rFonts w:ascii="仿宋" w:eastAsia="仿宋" w:hAnsi="仿宋"/>
                <w:sz w:val="24"/>
                <w:szCs w:val="24"/>
              </w:rPr>
            </w:pPr>
            <w:r w:rsidRPr="00B223DC">
              <w:rPr>
                <w:rFonts w:ascii="仿宋" w:eastAsia="仿宋" w:hAnsi="仿宋" w:hint="eastAsia"/>
                <w:sz w:val="24"/>
                <w:szCs w:val="24"/>
              </w:rPr>
              <w:t>减轻处罚（警告，没收违法所得，</w:t>
            </w:r>
            <w:proofErr w:type="gramStart"/>
            <w:r w:rsidRPr="00B223DC">
              <w:rPr>
                <w:rFonts w:ascii="仿宋" w:eastAsia="仿宋" w:hAnsi="仿宋" w:hint="eastAsia"/>
                <w:sz w:val="24"/>
                <w:szCs w:val="24"/>
              </w:rPr>
              <w:t>不</w:t>
            </w:r>
            <w:proofErr w:type="gramEnd"/>
            <w:r w:rsidRPr="00B223DC">
              <w:rPr>
                <w:rFonts w:ascii="仿宋" w:eastAsia="仿宋" w:hAnsi="仿宋" w:hint="eastAsia"/>
                <w:sz w:val="24"/>
                <w:szCs w:val="24"/>
              </w:rPr>
              <w:t>处罚款</w:t>
            </w:r>
            <w:r w:rsidR="007E6C4D">
              <w:rPr>
                <w:rFonts w:ascii="仿宋" w:eastAsia="仿宋" w:hAnsi="仿宋" w:hint="eastAsia"/>
                <w:sz w:val="24"/>
                <w:szCs w:val="24"/>
              </w:rPr>
              <w:t>），提出行政建议，指导合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12</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操作未按照规定检验的拖拉机、</w:t>
            </w:r>
            <w:r w:rsidRPr="00B223DC">
              <w:rPr>
                <w:rFonts w:ascii="仿宋" w:eastAsia="仿宋" w:hAnsi="仿宋" w:hint="eastAsia"/>
                <w:sz w:val="24"/>
                <w:szCs w:val="24"/>
              </w:rPr>
              <w:lastRenderedPageBreak/>
              <w:t>联合收割机</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lastRenderedPageBreak/>
              <w:t>《农业机械安全监督管</w:t>
            </w:r>
            <w:r w:rsidRPr="00B223DC">
              <w:rPr>
                <w:rFonts w:ascii="仿宋" w:eastAsia="仿宋" w:hAnsi="仿宋" w:hint="eastAsia"/>
                <w:sz w:val="24"/>
                <w:szCs w:val="24"/>
              </w:rPr>
              <w:lastRenderedPageBreak/>
              <w:t>理条例》第五十三条</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lastRenderedPageBreak/>
              <w:t>首次违法；机具状况良好；能补检</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10天，及时补检并合格，</w:t>
            </w:r>
            <w:r w:rsidRPr="00B223DC">
              <w:rPr>
                <w:rFonts w:ascii="仿宋" w:eastAsia="仿宋" w:hAnsi="仿宋" w:hint="eastAsia"/>
                <w:sz w:val="24"/>
                <w:szCs w:val="24"/>
              </w:rPr>
              <w:lastRenderedPageBreak/>
              <w:t>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lastRenderedPageBreak/>
              <w:t>不予处罚</w:t>
            </w:r>
            <w:r w:rsidR="007E6C4D">
              <w:rPr>
                <w:rFonts w:ascii="仿宋" w:eastAsia="仿宋" w:hAnsi="仿宋" w:hint="eastAsia"/>
                <w:sz w:val="24"/>
                <w:szCs w:val="24"/>
              </w:rPr>
              <w:t>，进行教育，</w:t>
            </w:r>
            <w:r w:rsidR="007E6C4D">
              <w:rPr>
                <w:rFonts w:ascii="仿宋" w:eastAsia="仿宋" w:hAnsi="仿宋" w:hint="eastAsia"/>
                <w:sz w:val="24"/>
                <w:szCs w:val="24"/>
              </w:rPr>
              <w:lastRenderedPageBreak/>
              <w:t>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lastRenderedPageBreak/>
              <w:t>13</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个人使用者未按照规定及时回收肥料等农业投入品的包装</w:t>
            </w:r>
            <w:bookmarkStart w:id="0" w:name="_GoBack"/>
            <w:bookmarkEnd w:id="0"/>
            <w:r w:rsidRPr="00B223DC">
              <w:rPr>
                <w:rFonts w:ascii="仿宋" w:eastAsia="仿宋" w:hAnsi="仿宋" w:hint="eastAsia"/>
                <w:sz w:val="24"/>
                <w:szCs w:val="24"/>
              </w:rPr>
              <w:t>废弃物或者农用薄膜，或者未按照规定及时回收农药包装废弃物交由专门的机构或者组织进行无害化处理</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《土壤污染防治法》第八十八条</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首次违法；废弃物量少可清理；未造成严重危害后果</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15天，及时清理，观察期内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r w:rsidR="00896E5E" w:rsidRPr="00B223DC" w:rsidTr="005E25A2">
        <w:tc>
          <w:tcPr>
            <w:tcW w:w="53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14</w:t>
            </w:r>
          </w:p>
        </w:tc>
        <w:tc>
          <w:tcPr>
            <w:tcW w:w="1984"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未按规定建立、保存种子生产经营档案</w:t>
            </w:r>
          </w:p>
        </w:tc>
        <w:tc>
          <w:tcPr>
            <w:tcW w:w="1418"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《种子法》第七十九条第</w:t>
            </w:r>
            <w:r w:rsidRPr="00B223DC">
              <w:rPr>
                <w:rFonts w:ascii="仿宋" w:eastAsia="仿宋" w:hAnsi="仿宋" w:hint="eastAsia"/>
                <w:sz w:val="24"/>
                <w:szCs w:val="24"/>
              </w:rPr>
              <w:t>四</w:t>
            </w:r>
            <w:r w:rsidRPr="00B223DC">
              <w:rPr>
                <w:rFonts w:ascii="仿宋" w:eastAsia="仿宋" w:hAnsi="仿宋"/>
                <w:sz w:val="24"/>
                <w:szCs w:val="24"/>
              </w:rPr>
              <w:t>项</w:t>
            </w:r>
          </w:p>
        </w:tc>
        <w:tc>
          <w:tcPr>
            <w:tcW w:w="2126"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sz w:val="24"/>
                <w:szCs w:val="24"/>
              </w:rPr>
              <w:t>首次违法；记录缺失≤3个月；能追溯来源</w:t>
            </w:r>
          </w:p>
        </w:tc>
        <w:tc>
          <w:tcPr>
            <w:tcW w:w="155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10天，完善档案，观察期内</w:t>
            </w:r>
            <w:proofErr w:type="gramStart"/>
            <w:r w:rsidRPr="00B223DC">
              <w:rPr>
                <w:rFonts w:ascii="仿宋" w:eastAsia="仿宋" w:hAnsi="仿宋" w:hint="eastAsia"/>
                <w:sz w:val="24"/>
                <w:szCs w:val="24"/>
              </w:rPr>
              <w:t>未再次</w:t>
            </w:r>
            <w:proofErr w:type="gramEnd"/>
            <w:r w:rsidRPr="00B223DC">
              <w:rPr>
                <w:rFonts w:ascii="仿宋" w:eastAsia="仿宋" w:hAnsi="仿宋" w:hint="eastAsia"/>
                <w:sz w:val="24"/>
                <w:szCs w:val="24"/>
              </w:rPr>
              <w:t>违法。</w:t>
            </w:r>
          </w:p>
        </w:tc>
        <w:tc>
          <w:tcPr>
            <w:tcW w:w="1439" w:type="dxa"/>
          </w:tcPr>
          <w:p w:rsidR="00896E5E" w:rsidRPr="00B223DC" w:rsidRDefault="00896E5E" w:rsidP="00E4104A">
            <w:pPr>
              <w:spacing w:line="320" w:lineRule="exact"/>
              <w:rPr>
                <w:rFonts w:ascii="仿宋" w:eastAsia="仿宋" w:hAnsi="仿宋"/>
                <w:sz w:val="24"/>
                <w:szCs w:val="24"/>
              </w:rPr>
            </w:pPr>
            <w:r w:rsidRPr="00B223DC">
              <w:rPr>
                <w:rFonts w:ascii="仿宋" w:eastAsia="仿宋" w:hAnsi="仿宋" w:hint="eastAsia"/>
                <w:sz w:val="24"/>
                <w:szCs w:val="24"/>
              </w:rPr>
              <w:t>不予处罚</w:t>
            </w:r>
            <w:r w:rsidR="007E6C4D">
              <w:rPr>
                <w:rFonts w:ascii="仿宋" w:eastAsia="仿宋" w:hAnsi="仿宋" w:hint="eastAsia"/>
                <w:sz w:val="24"/>
                <w:szCs w:val="24"/>
              </w:rPr>
              <w:t>，进行教育，提出行政建议，指导合</w:t>
            </w:r>
            <w:proofErr w:type="gramStart"/>
            <w:r w:rsidR="007E6C4D">
              <w:rPr>
                <w:rFonts w:ascii="仿宋" w:eastAsia="仿宋" w:hAnsi="仿宋" w:hint="eastAsia"/>
                <w:sz w:val="24"/>
                <w:szCs w:val="24"/>
              </w:rPr>
              <w:t>规</w:t>
            </w:r>
            <w:proofErr w:type="gramEnd"/>
            <w:r w:rsidR="007E6C4D">
              <w:rPr>
                <w:rFonts w:ascii="仿宋" w:eastAsia="仿宋" w:hAnsi="仿宋" w:hint="eastAsia"/>
                <w:sz w:val="24"/>
                <w:szCs w:val="24"/>
              </w:rPr>
              <w:t>经营。</w:t>
            </w:r>
          </w:p>
        </w:tc>
      </w:tr>
    </w:tbl>
    <w:p w:rsidR="00896E5E" w:rsidRDefault="00896E5E">
      <w:pPr>
        <w:rPr>
          <w:rFonts w:ascii="仿宋" w:eastAsia="仿宋" w:hAnsi="仿宋"/>
          <w:sz w:val="32"/>
          <w:szCs w:val="32"/>
        </w:rPr>
      </w:pPr>
    </w:p>
    <w:sectPr w:rsidR="00896E5E" w:rsidSect="00C07A38">
      <w:footerReference w:type="default" r:id="rId7"/>
      <w:pgSz w:w="11906" w:h="16838"/>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B7B" w:rsidRDefault="00C76B7B" w:rsidP="00C07A38">
      <w:r>
        <w:separator/>
      </w:r>
    </w:p>
  </w:endnote>
  <w:endnote w:type="continuationSeparator" w:id="0">
    <w:p w:rsidR="00C76B7B" w:rsidRDefault="00C76B7B" w:rsidP="00C07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492501"/>
    </w:sdtPr>
    <w:sdtContent>
      <w:p w:rsidR="00C07A38" w:rsidRDefault="00F961E8">
        <w:pPr>
          <w:pStyle w:val="a3"/>
          <w:jc w:val="center"/>
        </w:pPr>
        <w:r>
          <w:rPr>
            <w:sz w:val="28"/>
            <w:szCs w:val="28"/>
          </w:rPr>
          <w:fldChar w:fldCharType="begin"/>
        </w:r>
        <w:r w:rsidR="00364709">
          <w:rPr>
            <w:sz w:val="28"/>
            <w:szCs w:val="28"/>
          </w:rPr>
          <w:instrText xml:space="preserve"> PAGE   \* MERGEFORMAT </w:instrText>
        </w:r>
        <w:r>
          <w:rPr>
            <w:sz w:val="28"/>
            <w:szCs w:val="28"/>
          </w:rPr>
          <w:fldChar w:fldCharType="separate"/>
        </w:r>
        <w:r w:rsidR="007E6C4D" w:rsidRPr="007E6C4D">
          <w:rPr>
            <w:noProof/>
            <w:sz w:val="28"/>
            <w:szCs w:val="28"/>
            <w:lang w:val="zh-CN"/>
          </w:rPr>
          <w:t>-</w:t>
        </w:r>
        <w:r w:rsidR="007E6C4D">
          <w:rPr>
            <w:noProof/>
            <w:sz w:val="28"/>
            <w:szCs w:val="28"/>
          </w:rPr>
          <w:t xml:space="preserve"> 7 -</w:t>
        </w:r>
        <w:r>
          <w:rPr>
            <w:sz w:val="28"/>
            <w:szCs w:val="28"/>
          </w:rPr>
          <w:fldChar w:fldCharType="end"/>
        </w:r>
      </w:p>
    </w:sdtContent>
  </w:sdt>
  <w:p w:rsidR="00C07A38" w:rsidRDefault="00C07A3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B7B" w:rsidRDefault="00C76B7B" w:rsidP="00C07A38">
      <w:r>
        <w:separator/>
      </w:r>
    </w:p>
  </w:footnote>
  <w:footnote w:type="continuationSeparator" w:id="0">
    <w:p w:rsidR="00C76B7B" w:rsidRDefault="00C76B7B" w:rsidP="00C07A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3BE8"/>
    <w:rsid w:val="0001590A"/>
    <w:rsid w:val="00041044"/>
    <w:rsid w:val="00064710"/>
    <w:rsid w:val="000748C0"/>
    <w:rsid w:val="000C37EC"/>
    <w:rsid w:val="000D0972"/>
    <w:rsid w:val="000D1E4D"/>
    <w:rsid w:val="000D3B0C"/>
    <w:rsid w:val="00116163"/>
    <w:rsid w:val="001328C9"/>
    <w:rsid w:val="00133AC1"/>
    <w:rsid w:val="00145DD2"/>
    <w:rsid w:val="00161696"/>
    <w:rsid w:val="00181F09"/>
    <w:rsid w:val="0018522F"/>
    <w:rsid w:val="00194D78"/>
    <w:rsid w:val="001A1F65"/>
    <w:rsid w:val="001B78B8"/>
    <w:rsid w:val="001E5E9C"/>
    <w:rsid w:val="001E7EE0"/>
    <w:rsid w:val="002020BD"/>
    <w:rsid w:val="00221A28"/>
    <w:rsid w:val="00225013"/>
    <w:rsid w:val="002342DB"/>
    <w:rsid w:val="00267ABA"/>
    <w:rsid w:val="00280689"/>
    <w:rsid w:val="0029634A"/>
    <w:rsid w:val="002B6059"/>
    <w:rsid w:val="002C2770"/>
    <w:rsid w:val="002C6F9D"/>
    <w:rsid w:val="002E3BFA"/>
    <w:rsid w:val="00324CEF"/>
    <w:rsid w:val="00327514"/>
    <w:rsid w:val="00350229"/>
    <w:rsid w:val="003521DB"/>
    <w:rsid w:val="00364709"/>
    <w:rsid w:val="00380570"/>
    <w:rsid w:val="003840C6"/>
    <w:rsid w:val="003A0A6D"/>
    <w:rsid w:val="003B0F05"/>
    <w:rsid w:val="00400C2C"/>
    <w:rsid w:val="00423587"/>
    <w:rsid w:val="0048554C"/>
    <w:rsid w:val="004B7165"/>
    <w:rsid w:val="004C1926"/>
    <w:rsid w:val="004C3DE2"/>
    <w:rsid w:val="004E554B"/>
    <w:rsid w:val="004E7821"/>
    <w:rsid w:val="00517BCE"/>
    <w:rsid w:val="0052642D"/>
    <w:rsid w:val="00553DD8"/>
    <w:rsid w:val="00583788"/>
    <w:rsid w:val="005B1DCE"/>
    <w:rsid w:val="005B49B4"/>
    <w:rsid w:val="005E25A2"/>
    <w:rsid w:val="005F2354"/>
    <w:rsid w:val="00630CAF"/>
    <w:rsid w:val="00654B08"/>
    <w:rsid w:val="006B2DD5"/>
    <w:rsid w:val="006C57B3"/>
    <w:rsid w:val="006D52CD"/>
    <w:rsid w:val="00714E6A"/>
    <w:rsid w:val="00715B55"/>
    <w:rsid w:val="007338FB"/>
    <w:rsid w:val="00746ECC"/>
    <w:rsid w:val="007515E4"/>
    <w:rsid w:val="00773BE8"/>
    <w:rsid w:val="007E6C4D"/>
    <w:rsid w:val="008037B2"/>
    <w:rsid w:val="00817F75"/>
    <w:rsid w:val="008319D1"/>
    <w:rsid w:val="008440E8"/>
    <w:rsid w:val="00896E5E"/>
    <w:rsid w:val="008C5C61"/>
    <w:rsid w:val="008F605C"/>
    <w:rsid w:val="009363FB"/>
    <w:rsid w:val="00953701"/>
    <w:rsid w:val="009874A1"/>
    <w:rsid w:val="00987535"/>
    <w:rsid w:val="00A1348A"/>
    <w:rsid w:val="00A13BE5"/>
    <w:rsid w:val="00A37C8F"/>
    <w:rsid w:val="00A87D40"/>
    <w:rsid w:val="00AE3D11"/>
    <w:rsid w:val="00AF3A62"/>
    <w:rsid w:val="00B1001B"/>
    <w:rsid w:val="00B223DC"/>
    <w:rsid w:val="00B66EA8"/>
    <w:rsid w:val="00B722A1"/>
    <w:rsid w:val="00B847FF"/>
    <w:rsid w:val="00B865E0"/>
    <w:rsid w:val="00BD0446"/>
    <w:rsid w:val="00BF07FE"/>
    <w:rsid w:val="00C0176A"/>
    <w:rsid w:val="00C07A38"/>
    <w:rsid w:val="00C117A8"/>
    <w:rsid w:val="00C57755"/>
    <w:rsid w:val="00C76B7B"/>
    <w:rsid w:val="00CA1AC8"/>
    <w:rsid w:val="00D13D1A"/>
    <w:rsid w:val="00D64C91"/>
    <w:rsid w:val="00D82474"/>
    <w:rsid w:val="00D91F95"/>
    <w:rsid w:val="00D9713D"/>
    <w:rsid w:val="00DA2979"/>
    <w:rsid w:val="00DD13D6"/>
    <w:rsid w:val="00DD73A2"/>
    <w:rsid w:val="00DD788F"/>
    <w:rsid w:val="00E21F11"/>
    <w:rsid w:val="00E45458"/>
    <w:rsid w:val="00E87197"/>
    <w:rsid w:val="00EA3AFB"/>
    <w:rsid w:val="00EB05F5"/>
    <w:rsid w:val="00EE683E"/>
    <w:rsid w:val="00EF3B74"/>
    <w:rsid w:val="00EF6342"/>
    <w:rsid w:val="00F02CC7"/>
    <w:rsid w:val="00F83BAC"/>
    <w:rsid w:val="00F9619B"/>
    <w:rsid w:val="00F961E8"/>
    <w:rsid w:val="00FB5439"/>
    <w:rsid w:val="00FC6E9E"/>
    <w:rsid w:val="00FD7827"/>
    <w:rsid w:val="00FE5230"/>
    <w:rsid w:val="00FE7E6B"/>
    <w:rsid w:val="00FF406A"/>
    <w:rsid w:val="0B7B1C3A"/>
    <w:rsid w:val="0EC712A8"/>
    <w:rsid w:val="183868AE"/>
    <w:rsid w:val="278E0456"/>
    <w:rsid w:val="49D53A94"/>
    <w:rsid w:val="65CE628A"/>
    <w:rsid w:val="6E677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07A3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07A3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07A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07A38"/>
    <w:pPr>
      <w:ind w:firstLineChars="200" w:firstLine="420"/>
    </w:pPr>
  </w:style>
  <w:style w:type="character" w:customStyle="1" w:styleId="Char0">
    <w:name w:val="页眉 Char"/>
    <w:basedOn w:val="a0"/>
    <w:link w:val="a4"/>
    <w:uiPriority w:val="99"/>
    <w:semiHidden/>
    <w:rsid w:val="00C07A38"/>
    <w:rPr>
      <w:sz w:val="18"/>
      <w:szCs w:val="18"/>
    </w:rPr>
  </w:style>
  <w:style w:type="character" w:customStyle="1" w:styleId="Char">
    <w:name w:val="页脚 Char"/>
    <w:basedOn w:val="a0"/>
    <w:link w:val="a3"/>
    <w:uiPriority w:val="99"/>
    <w:rsid w:val="00C07A38"/>
    <w:rPr>
      <w:sz w:val="18"/>
      <w:szCs w:val="18"/>
    </w:rPr>
  </w:style>
  <w:style w:type="paragraph" w:styleId="a7">
    <w:name w:val="Balloon Text"/>
    <w:basedOn w:val="a"/>
    <w:link w:val="Char1"/>
    <w:uiPriority w:val="99"/>
    <w:semiHidden/>
    <w:unhideWhenUsed/>
    <w:rsid w:val="00FF406A"/>
    <w:rPr>
      <w:sz w:val="18"/>
      <w:szCs w:val="18"/>
    </w:rPr>
  </w:style>
  <w:style w:type="character" w:customStyle="1" w:styleId="Char1">
    <w:name w:val="批注框文本 Char"/>
    <w:basedOn w:val="a0"/>
    <w:link w:val="a7"/>
    <w:uiPriority w:val="99"/>
    <w:semiHidden/>
    <w:rsid w:val="00FF40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12</cp:revision>
  <cp:lastPrinted>2026-04-14T07:02:00Z</cp:lastPrinted>
  <dcterms:created xsi:type="dcterms:W3CDTF">2026-04-13T02:26:00Z</dcterms:created>
  <dcterms:modified xsi:type="dcterms:W3CDTF">2026-04-15T01:00:00Z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