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w w:val="90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w w:val="9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0"/>
          <w:sz w:val="36"/>
          <w:szCs w:val="36"/>
          <w:lang w:val="en-US" w:eastAsia="zh-CN"/>
        </w:rPr>
        <w:t>评审通过的第十轮新增补农业产业化市级重点龙头企业名单</w:t>
      </w:r>
    </w:p>
    <w:p>
      <w:pPr>
        <w:jc w:val="center"/>
        <w:rPr>
          <w:rFonts w:hint="default" w:ascii="Times New Roman" w:hAnsi="Times New Roman" w:eastAsia="方正小标宋简体" w:cs="Times New Roman"/>
          <w:w w:val="90"/>
          <w:sz w:val="36"/>
          <w:szCs w:val="36"/>
          <w:lang w:val="en-US" w:eastAsia="zh-CN"/>
        </w:rPr>
      </w:pP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鲤城区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泉州绿佳源农产品发展有限公司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丰泽区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福建省泉商食材供应链管理有限责任公司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福建西筹大农业发展有限公司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洛江区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泉州缘鑫花卉有限公司</w:t>
      </w:r>
    </w:p>
    <w:p>
      <w:pPr>
        <w:numPr>
          <w:numId w:val="0"/>
        </w:numPr>
        <w:tabs>
          <w:tab w:val="left" w:pos="546"/>
        </w:tabs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泉州市中润农业有限责任公司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福建中禾食品科技有限责任公司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泉港区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金维他（福建）食品有限公司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利园农业技术（泉州）有限公司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福建省钜港环保科技有限公司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泉州市泉港德慈柏木艺有限公司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石狮市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福建省海星生物科技有限公司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福建泓一实业有限公司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石狮市长发其祥食品有限公司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</w:rPr>
        <w:t>晋江市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19家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福建慧买买信息科技有限公司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晋江市三禾粮油工业有限公司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晋江市梓源农业发展有限公司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福建永丰渔业有限公司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福建安麦高新生物技术有限公司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苏迪（福建）生物科技有限公司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豪利时（福建）食品科技有限公司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晋江鲜之惠食品有限公司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福建省泉州市锦丰米业有限公司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晋江发兴米业有限公司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福建省渔家翁食品有限公司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晋江市益农投资发展有限公司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晋江妙客食品有限公司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福建建民食品有限公司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晋江佳由食品有限公司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晋江市绿泉农业开发有限公司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晋江市优之佳品食品有限公司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福建省晋江市哈密食品有限公司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福建省麦德好食品工业有限公司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</w:rPr>
        <w:t>南安市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泉州旭久园林景观工程有限公司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福建首佳生态农林科技有限公司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泉州绿泰食用菌种植有限公司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福建名都生态农林开发有限公司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泉州市明道农林开发有限公司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福建理想实业有限公司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泉州昌源渔业有限公司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黑体" w:cs="Times New Roman"/>
          <w:sz w:val="32"/>
          <w:szCs w:val="32"/>
        </w:rPr>
        <w:t>惠安县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14家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惠安盛丰农业有限公司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泉州市菁园汇晨农业综合开发有限公司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福建省鼎模农业综合开发股份有限公司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惠安县坤德农场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惠安县诚润水产养殖有限公司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惠安农香食品有限公司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惠安县宏兴水产业发展有限公司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泉州李皮食品有限公司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福建省泉州市惠安县恩得台农业有限公司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泉州荣欣农业有限公司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福建省凤来食品科技有限公司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泉州龙口食品有限公司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泉州台茂农业综合开发有限公司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惠安大鹏湾生物科技有限公司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黑体" w:cs="Times New Roman"/>
          <w:sz w:val="32"/>
          <w:szCs w:val="32"/>
        </w:rPr>
        <w:t>安溪县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福建省安溪县德茗茶厂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福建安溪县和平茶叶有限公司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福建醉无双茶业有限公司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安溪县源森农业综合开发有限公司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泉州市闽斟东方茶业有限公司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安溪县东方美茶庄园有限公司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立盛茶业（安溪）有限公司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黑体" w:cs="Times New Roman"/>
          <w:sz w:val="32"/>
          <w:szCs w:val="32"/>
        </w:rPr>
        <w:t>永春县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11家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福建济仁堂生态农业有限公司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福建诚盛香业有限公司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泉州市永春县永旺食品有限公司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永春隆兴种养殖有限责任公司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福建省永发沉香开发有限公司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福建省蜂生水绮蜂业有限公司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泉州佳田农业有限公司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福建泉州市双喜食品有限公司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福建猛虎山生态农业有限公司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福建祥祥农业有限公司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泉州一叶一问茶业有限公司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十一、</w:t>
      </w:r>
      <w:r>
        <w:rPr>
          <w:rFonts w:hint="default" w:ascii="Times New Roman" w:hAnsi="Times New Roman" w:eastAsia="黑体" w:cs="Times New Roman"/>
          <w:sz w:val="32"/>
          <w:szCs w:val="32"/>
        </w:rPr>
        <w:t>德化县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德化益家农业有限公司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泉州市村上小镇农业科技有限公司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福建牧谷戴云农业发展有限公司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德化县仁和农业开发有限公司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德化县春美林盛综合开发农场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德化县德舜福农业发展有限公司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十二、</w:t>
      </w:r>
      <w:r>
        <w:rPr>
          <w:rFonts w:hint="default" w:ascii="Times New Roman" w:hAnsi="Times New Roman" w:eastAsia="黑体" w:cs="Times New Roman"/>
          <w:sz w:val="32"/>
          <w:szCs w:val="32"/>
        </w:rPr>
        <w:t>台商投资区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泉州台商投资区旭日生物科技有限公司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泉州市丰泉农业发展有限公司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十三、泉州</w:t>
      </w:r>
      <w:r>
        <w:rPr>
          <w:rFonts w:hint="default" w:ascii="Times New Roman" w:hAnsi="Times New Roman" w:eastAsia="黑体" w:cs="Times New Roman"/>
          <w:sz w:val="32"/>
          <w:szCs w:val="32"/>
        </w:rPr>
        <w:t>经济技术开发区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numPr>
          <w:numId w:val="0"/>
        </w:numPr>
        <w:ind w:left="42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福建雅集食品有限公司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sectPr>
      <w:footerReference r:id="rId3" w:type="default"/>
      <w:pgSz w:w="11906" w:h="16838"/>
      <w:pgMar w:top="1440" w:right="1587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WM1NjZmNjc2MmNhMjc0ODFiNTk5NjliYWJiMTQifQ=="/>
  </w:docVars>
  <w:rsids>
    <w:rsidRoot w:val="19105C63"/>
    <w:rsid w:val="0B6E3AD5"/>
    <w:rsid w:val="19105C63"/>
    <w:rsid w:val="6C4E7C46"/>
    <w:rsid w:val="AFE79A38"/>
    <w:rsid w:val="AFE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1329</Words>
  <Characters>1329</Characters>
  <Lines>0</Lines>
  <Paragraphs>0</Paragraphs>
  <TotalTime>12</TotalTime>
  <ScaleCrop>false</ScaleCrop>
  <LinksUpToDate>false</LinksUpToDate>
  <CharactersWithSpaces>1497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2022-08-19T15:41:00Z</dcterms:created>
  <dc:creator>Administrator</dc:creator>
  <cp:lastModifiedBy>user</cp:lastModifiedBy>
  <cp:lastPrinted>2022-08-23T09:31:50Z</cp:lastPrinted>
  <dcterms:modified xsi:type="dcterms:W3CDTF">2022-08-23T09:53:59Z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6F72812213334087A36334726F8C1B05</vt:lpwstr>
  </property>
</Properties>
</file>