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94" w:rsidRDefault="001B1994">
      <w:pPr>
        <w:spacing w:line="560" w:lineRule="exact"/>
        <w:jc w:val="left"/>
        <w:rPr>
          <w:rFonts w:ascii="宋体" w:cs="方正小标宋简体"/>
          <w:bCs/>
          <w:color w:val="000000"/>
          <w:sz w:val="36"/>
          <w:szCs w:val="36"/>
        </w:rPr>
      </w:pPr>
    </w:p>
    <w:p w:rsidR="001B1994" w:rsidRDefault="001B1994">
      <w:pPr>
        <w:spacing w:line="560" w:lineRule="exact"/>
        <w:jc w:val="center"/>
        <w:rPr>
          <w:rFonts w:ascii="宋体" w:cs="方正小标宋简体"/>
          <w:b/>
          <w:color w:val="000000"/>
          <w:sz w:val="36"/>
          <w:szCs w:val="36"/>
        </w:rPr>
      </w:pPr>
    </w:p>
    <w:p w:rsidR="001B1994" w:rsidRDefault="00013EE0">
      <w:pPr>
        <w:spacing w:line="560" w:lineRule="exact"/>
        <w:jc w:val="center"/>
        <w:rPr>
          <w:rFonts w:ascii="宋体" w:cs="方正小标宋简体"/>
          <w:b/>
          <w:color w:val="000000"/>
          <w:sz w:val="36"/>
          <w:szCs w:val="36"/>
        </w:rPr>
      </w:pPr>
      <w:r>
        <w:rPr>
          <w:rFonts w:ascii="宋体" w:hAnsi="宋体" w:cs="方正小标宋简体" w:hint="eastAsia"/>
          <w:b/>
          <w:color w:val="000000"/>
          <w:sz w:val="36"/>
          <w:szCs w:val="36"/>
        </w:rPr>
        <w:t>关于《泉州市促进生猪产业转型升级高质量发展</w:t>
      </w:r>
    </w:p>
    <w:p w:rsidR="001B1994" w:rsidRDefault="00013EE0">
      <w:pPr>
        <w:spacing w:line="560" w:lineRule="exact"/>
        <w:jc w:val="center"/>
        <w:rPr>
          <w:rFonts w:ascii="宋体" w:cs="方正小标宋简体"/>
          <w:b/>
          <w:color w:val="000000"/>
          <w:sz w:val="36"/>
          <w:szCs w:val="36"/>
        </w:rPr>
      </w:pPr>
      <w:r>
        <w:rPr>
          <w:rFonts w:ascii="宋体" w:hAnsi="宋体" w:cs="方正小标宋简体" w:hint="eastAsia"/>
          <w:b/>
          <w:color w:val="000000"/>
          <w:sz w:val="36"/>
          <w:szCs w:val="36"/>
        </w:rPr>
        <w:t>的若干意见》的起草说</w:t>
      </w:r>
      <w:r>
        <w:rPr>
          <w:rFonts w:ascii="宋体" w:hAnsi="宋体" w:hint="eastAsia"/>
          <w:b/>
          <w:color w:val="000000"/>
          <w:sz w:val="36"/>
          <w:szCs w:val="36"/>
        </w:rPr>
        <w:t>明</w:t>
      </w:r>
    </w:p>
    <w:p w:rsidR="001B1994" w:rsidRDefault="001B1994">
      <w:pPr>
        <w:spacing w:line="560" w:lineRule="exact"/>
        <w:jc w:val="center"/>
        <w:rPr>
          <w:rFonts w:ascii="仿宋" w:eastAsia="仿宋" w:hAnsi="仿宋"/>
          <w:sz w:val="32"/>
          <w:szCs w:val="32"/>
        </w:rPr>
      </w:pPr>
    </w:p>
    <w:p w:rsidR="001B1994" w:rsidRDefault="00013EE0">
      <w:pPr>
        <w:spacing w:line="560" w:lineRule="exact"/>
        <w:jc w:val="center"/>
        <w:rPr>
          <w:rFonts w:ascii="仿宋" w:eastAsia="仿宋" w:hAnsi="仿宋"/>
          <w:sz w:val="32"/>
          <w:szCs w:val="32"/>
        </w:rPr>
      </w:pPr>
      <w:r>
        <w:rPr>
          <w:rFonts w:ascii="仿宋" w:eastAsia="仿宋" w:hAnsi="仿宋" w:hint="eastAsia"/>
          <w:sz w:val="32"/>
          <w:szCs w:val="32"/>
        </w:rPr>
        <w:t>泉州市农业农村局</w:t>
      </w:r>
    </w:p>
    <w:p w:rsidR="001B1994" w:rsidRDefault="00013EE0">
      <w:pPr>
        <w:spacing w:line="560" w:lineRule="exact"/>
        <w:jc w:val="center"/>
        <w:rPr>
          <w:rFonts w:ascii="仿宋" w:eastAsia="仿宋" w:hAnsi="仿宋"/>
          <w:color w:val="000000"/>
          <w:sz w:val="32"/>
          <w:szCs w:val="32"/>
        </w:rPr>
      </w:pP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27</w:t>
      </w:r>
      <w:r>
        <w:rPr>
          <w:rFonts w:ascii="仿宋" w:eastAsia="仿宋" w:hAnsi="仿宋" w:hint="eastAsia"/>
          <w:sz w:val="32"/>
          <w:szCs w:val="32"/>
        </w:rPr>
        <w:t>日</w:t>
      </w:r>
    </w:p>
    <w:p w:rsidR="001B1994" w:rsidRDefault="001B1994">
      <w:pPr>
        <w:shd w:val="clear" w:color="auto" w:fill="FFFFFF"/>
        <w:spacing w:line="560" w:lineRule="exact"/>
        <w:ind w:firstLineChars="200" w:firstLine="640"/>
        <w:jc w:val="left"/>
        <w:rPr>
          <w:rFonts w:ascii="仿宋" w:eastAsia="仿宋" w:hAnsi="仿宋"/>
          <w:sz w:val="32"/>
          <w:szCs w:val="32"/>
        </w:rPr>
      </w:pPr>
    </w:p>
    <w:p w:rsidR="001B1994" w:rsidRDefault="00013EE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现将《泉州市促进生猪产业转型升级高质量发展的若干意见》起草情况说明如下：</w:t>
      </w:r>
    </w:p>
    <w:p w:rsidR="001B1994" w:rsidRDefault="00013EE0">
      <w:pPr>
        <w:spacing w:line="560" w:lineRule="exact"/>
        <w:ind w:firstLineChars="200" w:firstLine="640"/>
        <w:rPr>
          <w:rFonts w:ascii="黑体" w:eastAsia="黑体" w:hAnsi="黑体"/>
          <w:sz w:val="32"/>
          <w:szCs w:val="32"/>
        </w:rPr>
      </w:pPr>
      <w:r>
        <w:rPr>
          <w:rFonts w:ascii="黑体" w:eastAsia="黑体" w:hAnsi="黑体" w:hint="eastAsia"/>
          <w:sz w:val="32"/>
          <w:szCs w:val="32"/>
        </w:rPr>
        <w:t>一、起草依据</w:t>
      </w:r>
    </w:p>
    <w:p w:rsidR="001B1994" w:rsidRDefault="00013EE0">
      <w:pPr>
        <w:tabs>
          <w:tab w:val="left" w:pos="1420"/>
        </w:tabs>
        <w:spacing w:line="560" w:lineRule="exact"/>
        <w:ind w:firstLineChars="150" w:firstLine="480"/>
        <w:rPr>
          <w:rFonts w:ascii="仿宋" w:eastAsia="仿宋" w:hAnsi="仿宋"/>
          <w:sz w:val="32"/>
          <w:szCs w:val="32"/>
        </w:rPr>
      </w:pPr>
      <w:r>
        <w:rPr>
          <w:rFonts w:ascii="仿宋" w:eastAsia="仿宋" w:hAnsi="仿宋" w:hint="eastAsia"/>
          <w:sz w:val="32"/>
          <w:szCs w:val="32"/>
        </w:rPr>
        <w:t>依据《国务院办公厅关于稳定生猪生产促进转型升级的意见》（国办发〔</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44</w:t>
      </w:r>
      <w:r>
        <w:rPr>
          <w:rFonts w:ascii="仿宋" w:eastAsia="仿宋" w:hAnsi="仿宋" w:hint="eastAsia"/>
          <w:sz w:val="32"/>
          <w:szCs w:val="32"/>
        </w:rPr>
        <w:t>号）、《国务院办公厅关于加强非洲猪瘟防控工作的意见》（国办发〔</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31</w:t>
      </w:r>
      <w:r>
        <w:rPr>
          <w:rFonts w:ascii="仿宋" w:eastAsia="仿宋" w:hAnsi="仿宋" w:hint="eastAsia"/>
          <w:sz w:val="32"/>
          <w:szCs w:val="32"/>
        </w:rPr>
        <w:t>号），以及《福建省人民政府办公厅关于稳定生猪生产保障市场供应十条措施的通知》（闽政办〔</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43</w:t>
      </w:r>
      <w:r>
        <w:rPr>
          <w:rFonts w:ascii="仿宋" w:eastAsia="仿宋" w:hAnsi="仿宋" w:hint="eastAsia"/>
          <w:sz w:val="32"/>
          <w:szCs w:val="32"/>
        </w:rPr>
        <w:t>号）、福建省人民政府办公厅关于印发福建省稳定生猪生产促进转型升级三年行动计划（</w:t>
      </w:r>
      <w:r>
        <w:rPr>
          <w:rFonts w:ascii="仿宋" w:eastAsia="仿宋" w:hAnsi="仿宋"/>
          <w:sz w:val="32"/>
          <w:szCs w:val="32"/>
        </w:rPr>
        <w:t>2019-2021</w:t>
      </w:r>
      <w:r>
        <w:rPr>
          <w:rFonts w:ascii="仿宋" w:eastAsia="仿宋" w:hAnsi="仿宋" w:hint="eastAsia"/>
          <w:sz w:val="32"/>
          <w:szCs w:val="32"/>
        </w:rPr>
        <w:t>年）的通知》（闽政办〔</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46</w:t>
      </w:r>
      <w:r>
        <w:rPr>
          <w:rFonts w:ascii="仿宋" w:eastAsia="仿宋" w:hAnsi="仿宋" w:hint="eastAsia"/>
          <w:sz w:val="32"/>
          <w:szCs w:val="32"/>
        </w:rPr>
        <w:t>号）文件精神。</w:t>
      </w:r>
    </w:p>
    <w:p w:rsidR="001B1994" w:rsidRDefault="00013EE0">
      <w:pPr>
        <w:spacing w:line="560" w:lineRule="exact"/>
        <w:ind w:left="700"/>
        <w:rPr>
          <w:rFonts w:ascii="黑体" w:eastAsia="黑体" w:hAnsi="黑体"/>
          <w:sz w:val="32"/>
          <w:szCs w:val="32"/>
        </w:rPr>
      </w:pPr>
      <w:r>
        <w:rPr>
          <w:rFonts w:ascii="黑体" w:eastAsia="黑体" w:hAnsi="黑体" w:hint="eastAsia"/>
          <w:sz w:val="32"/>
          <w:szCs w:val="32"/>
        </w:rPr>
        <w:t>二、起草过程</w:t>
      </w:r>
    </w:p>
    <w:p w:rsidR="001B1994" w:rsidRDefault="00013EE0">
      <w:pPr>
        <w:spacing w:line="560" w:lineRule="exact"/>
        <w:ind w:firstLineChars="200" w:firstLine="640"/>
        <w:rPr>
          <w:rFonts w:ascii="仿宋" w:eastAsia="仿宋" w:hAnsi="仿宋" w:cs="仿宋"/>
          <w:sz w:val="32"/>
          <w:szCs w:val="32"/>
        </w:rPr>
      </w:pPr>
      <w:r>
        <w:rPr>
          <w:rFonts w:ascii="仿宋" w:eastAsia="仿宋" w:hAnsi="仿宋" w:hint="eastAsia"/>
          <w:sz w:val="32"/>
          <w:szCs w:val="32"/>
        </w:rPr>
        <w:t>养猪业是关乎国计民生的重要产业，猪肉是我市大多数居民最主要的肉食品。发展生猪生产，对于保障人民群众生活、稳定物价、保持经济平稳运行和社会大局稳定具有重要意义。一些地方忽视甚至限制养猪业发展，猪肉市场供应阶</w:t>
      </w:r>
      <w:r>
        <w:rPr>
          <w:rFonts w:ascii="仿宋" w:eastAsia="仿宋" w:hAnsi="仿宋" w:hint="eastAsia"/>
          <w:sz w:val="32"/>
          <w:szCs w:val="32"/>
        </w:rPr>
        <w:lastRenderedPageBreak/>
        <w:t>段性偏紧和猪价大幅波动时有发生。非洲猪瘟疫情发生以来，生猪产业的短板和问题进一步暴露，能繁母猪和生猪存栏下降较多，产能明显下滑，稳产保供压力较大。为稳定生猪生产，增强猪肉供应保障能力，</w:t>
      </w:r>
      <w:r>
        <w:rPr>
          <w:rFonts w:ascii="仿宋" w:eastAsia="仿宋" w:hAnsi="仿宋" w:cs="仿宋"/>
          <w:sz w:val="32"/>
          <w:szCs w:val="32"/>
        </w:rPr>
        <w:t>2019</w:t>
      </w:r>
      <w:r>
        <w:rPr>
          <w:rFonts w:ascii="仿宋" w:eastAsia="仿宋" w:hAnsi="仿宋" w:cs="仿宋" w:hint="eastAsia"/>
          <w:sz w:val="32"/>
          <w:szCs w:val="32"/>
        </w:rPr>
        <w:t>年来，省政府多次召开稳定生猪生产和保供稳价工作专题会议。会议强调，省委省政府坚决贯彻落实党中央、国务院的决策部署，要</w:t>
      </w:r>
      <w:r>
        <w:rPr>
          <w:rFonts w:ascii="仿宋" w:eastAsia="仿宋" w:hAnsi="仿宋" w:cs="仿宋" w:hint="eastAsia"/>
          <w:sz w:val="32"/>
          <w:szCs w:val="32"/>
        </w:rPr>
        <w:t>求各地坚持疫病防控和生产保供“两手抓”，切实做好稳定生猪生产和保障市场供应工作。省政府办公厅分别下发《</w:t>
      </w:r>
      <w:r>
        <w:rPr>
          <w:rFonts w:ascii="仿宋" w:eastAsia="仿宋" w:hAnsi="仿宋" w:hint="eastAsia"/>
          <w:sz w:val="32"/>
          <w:szCs w:val="32"/>
        </w:rPr>
        <w:t>福建省人民政府办公厅关于稳定生猪生产保障市场供应十条措施的通知》（闽政办〔</w:t>
      </w:r>
      <w:r>
        <w:rPr>
          <w:rFonts w:ascii="仿宋" w:eastAsia="仿宋" w:hAnsi="仿宋"/>
          <w:sz w:val="32"/>
          <w:szCs w:val="32"/>
        </w:rPr>
        <w:t>2019</w:t>
      </w:r>
      <w:r>
        <w:rPr>
          <w:rFonts w:ascii="仿宋" w:eastAsia="仿宋" w:hAnsi="仿宋" w:hint="eastAsia"/>
          <w:sz w:val="32"/>
          <w:szCs w:val="32"/>
        </w:rPr>
        <w:t>〕</w:t>
      </w:r>
      <w:r>
        <w:rPr>
          <w:rFonts w:ascii="仿宋" w:eastAsia="仿宋" w:hAnsi="仿宋"/>
          <w:sz w:val="32"/>
          <w:szCs w:val="32"/>
        </w:rPr>
        <w:t>43</w:t>
      </w:r>
      <w:r>
        <w:rPr>
          <w:rFonts w:ascii="仿宋" w:eastAsia="仿宋" w:hAnsi="仿宋" w:hint="eastAsia"/>
          <w:sz w:val="32"/>
          <w:szCs w:val="32"/>
        </w:rPr>
        <w:t>号）</w:t>
      </w:r>
      <w:r>
        <w:rPr>
          <w:rFonts w:ascii="仿宋" w:eastAsia="仿宋" w:hAnsi="仿宋" w:cs="仿宋" w:hint="eastAsia"/>
          <w:sz w:val="32"/>
          <w:szCs w:val="32"/>
        </w:rPr>
        <w:t>、《福建省稳定生猪生产促进转型升级三年行动计划（</w:t>
      </w:r>
      <w:r>
        <w:rPr>
          <w:rFonts w:ascii="仿宋" w:eastAsia="仿宋" w:hAnsi="仿宋" w:cs="仿宋"/>
          <w:sz w:val="32"/>
          <w:szCs w:val="32"/>
        </w:rPr>
        <w:t>2019-2021</w:t>
      </w:r>
      <w:r>
        <w:rPr>
          <w:rFonts w:ascii="仿宋" w:eastAsia="仿宋" w:hAnsi="仿宋" w:cs="仿宋" w:hint="eastAsia"/>
          <w:sz w:val="32"/>
          <w:szCs w:val="32"/>
        </w:rPr>
        <w:t>年）的通知》（闽政办〔</w:t>
      </w:r>
      <w:r>
        <w:rPr>
          <w:rFonts w:ascii="仿宋" w:eastAsia="仿宋" w:hAnsi="仿宋" w:cs="仿宋"/>
          <w:sz w:val="32"/>
          <w:szCs w:val="32"/>
        </w:rPr>
        <w:t>2019</w:t>
      </w:r>
      <w:r>
        <w:rPr>
          <w:rFonts w:ascii="仿宋" w:eastAsia="仿宋" w:hAnsi="仿宋" w:cs="仿宋" w:hint="eastAsia"/>
          <w:sz w:val="32"/>
          <w:szCs w:val="32"/>
        </w:rPr>
        <w:t>〕</w:t>
      </w:r>
      <w:r>
        <w:rPr>
          <w:rFonts w:ascii="仿宋" w:eastAsia="仿宋" w:hAnsi="仿宋" w:cs="仿宋"/>
          <w:sz w:val="32"/>
          <w:szCs w:val="32"/>
        </w:rPr>
        <w:t>46</w:t>
      </w:r>
      <w:r>
        <w:rPr>
          <w:rFonts w:ascii="仿宋" w:eastAsia="仿宋" w:hAnsi="仿宋" w:cs="仿宋" w:hint="eastAsia"/>
          <w:sz w:val="32"/>
          <w:szCs w:val="32"/>
        </w:rPr>
        <w:t>号）。</w:t>
      </w:r>
    </w:p>
    <w:p w:rsidR="001B1994" w:rsidRDefault="00013E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市农业农村局根据中央、省有关精神，征求市直有关部门和各县（市、区）意见，形成《泉州市促进生猪产业转型升级高质量发展的若干意见》，市农业农村局等</w:t>
      </w:r>
      <w:r>
        <w:rPr>
          <w:rFonts w:ascii="仿宋" w:eastAsia="仿宋" w:hAnsi="仿宋" w:cs="仿宋"/>
          <w:sz w:val="32"/>
          <w:szCs w:val="32"/>
        </w:rPr>
        <w:t>8</w:t>
      </w:r>
      <w:r>
        <w:rPr>
          <w:rFonts w:ascii="仿宋" w:eastAsia="仿宋" w:hAnsi="仿宋" w:cs="仿宋" w:hint="eastAsia"/>
          <w:sz w:val="32"/>
          <w:szCs w:val="32"/>
        </w:rPr>
        <w:t>部门拟联合印发《泉州市</w:t>
      </w:r>
      <w:r w:rsidR="001B1994">
        <w:rPr>
          <w:rFonts w:ascii="仿宋" w:eastAsia="仿宋" w:hAnsi="仿宋" w:cs="仿宋"/>
          <w:sz w:val="32"/>
          <w:szCs w:val="32"/>
        </w:rPr>
        <w:fldChar w:fldCharType="begin"/>
      </w:r>
      <w:r>
        <w:rPr>
          <w:rFonts w:ascii="仿宋" w:eastAsia="仿宋" w:hAnsi="仿宋" w:cs="仿宋"/>
          <w:sz w:val="32"/>
          <w:szCs w:val="32"/>
        </w:rPr>
        <w:instrText xml:space="preserve"> MERGEFIELD  </w:instrText>
      </w:r>
      <w:r>
        <w:rPr>
          <w:rFonts w:ascii="仿宋" w:eastAsia="仿宋" w:hAnsi="仿宋" w:cs="仿宋" w:hint="eastAsia"/>
          <w:sz w:val="32"/>
          <w:szCs w:val="32"/>
        </w:rPr>
        <w:instrText>文件标题</w:instrText>
      </w:r>
      <w:r w:rsidR="001B1994">
        <w:rPr>
          <w:rFonts w:ascii="仿宋" w:eastAsia="仿宋" w:hAnsi="仿宋" w:cs="仿宋"/>
          <w:sz w:val="32"/>
          <w:szCs w:val="32"/>
        </w:rPr>
        <w:fldChar w:fldCharType="separate"/>
      </w:r>
      <w:r>
        <w:rPr>
          <w:rFonts w:ascii="仿宋" w:eastAsia="仿宋" w:hAnsi="仿宋" w:cs="仿宋" w:hint="eastAsia"/>
          <w:sz w:val="32"/>
          <w:szCs w:val="32"/>
        </w:rPr>
        <w:t>促进生猪</w:t>
      </w:r>
      <w:r>
        <w:rPr>
          <w:rFonts w:ascii="仿宋" w:eastAsia="仿宋" w:hAnsi="仿宋" w:cs="仿宋" w:hint="eastAsia"/>
          <w:sz w:val="32"/>
          <w:szCs w:val="32"/>
        </w:rPr>
        <w:t>产业转型升级高质量发展若干意见的通知</w:t>
      </w:r>
      <w:r w:rsidR="001B1994">
        <w:rPr>
          <w:rFonts w:ascii="仿宋" w:eastAsia="仿宋" w:hAnsi="仿宋" w:cs="仿宋"/>
          <w:sz w:val="32"/>
          <w:szCs w:val="32"/>
        </w:rPr>
        <w:fldChar w:fldCharType="end"/>
      </w:r>
      <w:r>
        <w:rPr>
          <w:rFonts w:ascii="仿宋" w:eastAsia="仿宋" w:hAnsi="仿宋" w:cs="仿宋" w:hint="eastAsia"/>
          <w:sz w:val="32"/>
          <w:szCs w:val="32"/>
        </w:rPr>
        <w:t>》</w:t>
      </w:r>
    </w:p>
    <w:p w:rsidR="001B1994" w:rsidRDefault="00013EE0">
      <w:pPr>
        <w:widowControl/>
        <w:shd w:val="clear" w:color="auto" w:fill="FFFFFF"/>
        <w:spacing w:line="330" w:lineRule="atLeast"/>
        <w:ind w:firstLineChars="200" w:firstLine="640"/>
        <w:outlineLvl w:val="3"/>
        <w:rPr>
          <w:rFonts w:ascii="华文仿宋" w:eastAsia="黑体" w:hAnsi="华文仿宋" w:cs="??_GB2312"/>
          <w:color w:val="000000"/>
          <w:kern w:val="0"/>
          <w:sz w:val="32"/>
          <w:szCs w:val="32"/>
        </w:rPr>
      </w:pPr>
      <w:r>
        <w:rPr>
          <w:rFonts w:ascii="黑体" w:eastAsia="黑体" w:hAnsi="黑体" w:hint="eastAsia"/>
          <w:sz w:val="32"/>
          <w:szCs w:val="32"/>
        </w:rPr>
        <w:t>三、起草背景</w:t>
      </w:r>
    </w:p>
    <w:p w:rsidR="001B1994" w:rsidRDefault="00013EE0">
      <w:pPr>
        <w:widowControl/>
        <w:shd w:val="clear" w:color="auto" w:fill="FFFFFF"/>
        <w:spacing w:line="560" w:lineRule="exact"/>
        <w:ind w:firstLineChars="200" w:firstLine="643"/>
        <w:outlineLvl w:val="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（一）</w:t>
      </w:r>
      <w:r>
        <w:rPr>
          <w:rFonts w:ascii="仿宋" w:eastAsia="仿宋" w:hAnsi="仿宋" w:cs="仿宋" w:hint="eastAsia"/>
          <w:color w:val="000000"/>
          <w:kern w:val="0"/>
          <w:sz w:val="32"/>
          <w:szCs w:val="32"/>
        </w:rPr>
        <w:t>编制《泉州市促进生猪产业转型升级高质量发展的若干意见》（以下简称《意见》）基于以下几方面考虑：</w:t>
      </w:r>
      <w:r>
        <w:rPr>
          <w:rFonts w:ascii="仿宋" w:eastAsia="仿宋" w:hAnsi="仿宋" w:cs="仿宋" w:hint="eastAsia"/>
          <w:b/>
          <w:color w:val="000000"/>
          <w:kern w:val="0"/>
          <w:sz w:val="32"/>
          <w:szCs w:val="32"/>
        </w:rPr>
        <w:t>一是</w:t>
      </w:r>
      <w:r>
        <w:rPr>
          <w:rFonts w:ascii="仿宋" w:eastAsia="仿宋" w:hAnsi="仿宋" w:cs="仿宋" w:hint="eastAsia"/>
          <w:color w:val="000000"/>
          <w:kern w:val="0"/>
          <w:sz w:val="32"/>
          <w:szCs w:val="32"/>
        </w:rPr>
        <w:t>我市生猪生产需要从全产业链角度实施转型升级高质量发展战略，涉及的生猪养殖从生产数量到生产结构、产业布局和整合提升；肉品供给从市域内养殖生产、生猪活体和冻猪肉收储，到市域外建设异地生猪专供生产基地或签订专</w:t>
      </w:r>
      <w:r>
        <w:rPr>
          <w:rFonts w:ascii="仿宋" w:eastAsia="仿宋" w:hAnsi="仿宋" w:cs="仿宋" w:hint="eastAsia"/>
          <w:color w:val="000000"/>
          <w:kern w:val="0"/>
          <w:sz w:val="32"/>
          <w:szCs w:val="32"/>
        </w:rPr>
        <w:lastRenderedPageBreak/>
        <w:t>供规模养猪场生猪调运协议，以及到省外、国外调肉；转型升级从生猪养殖业到屠宰加工业、病死猪无害化处理、生猪疫病防控、养殖废弃物资源化利用、生猪产业管理信息化和生猪检疫和执法管理。</w:t>
      </w:r>
      <w:r>
        <w:rPr>
          <w:rFonts w:ascii="仿宋" w:eastAsia="仿宋" w:hAnsi="仿宋" w:cs="仿宋" w:hint="eastAsia"/>
          <w:b/>
          <w:color w:val="000000"/>
          <w:kern w:val="0"/>
          <w:sz w:val="32"/>
          <w:szCs w:val="32"/>
        </w:rPr>
        <w:t>二是</w:t>
      </w:r>
      <w:r>
        <w:rPr>
          <w:rFonts w:ascii="仿宋" w:eastAsia="仿宋" w:hAnsi="仿宋" w:cs="仿宋" w:hint="eastAsia"/>
          <w:color w:val="000000"/>
          <w:kern w:val="0"/>
          <w:sz w:val="32"/>
          <w:szCs w:val="32"/>
        </w:rPr>
        <w:t>泉州市人民政府办公室印发的《泉州市牲畜屠宰行业发展规划（</w:t>
      </w:r>
      <w:r>
        <w:rPr>
          <w:rFonts w:ascii="仿宋" w:eastAsia="仿宋" w:hAnsi="仿宋" w:cs="仿宋" w:hint="eastAsia"/>
          <w:color w:val="000000"/>
          <w:kern w:val="0"/>
          <w:sz w:val="32"/>
          <w:szCs w:val="32"/>
        </w:rPr>
        <w:t>2018</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年）》将于今年底到期，市里初步决定停建泉州市肉品加工厂，</w:t>
      </w:r>
      <w:r>
        <w:rPr>
          <w:rFonts w:ascii="仿宋" w:eastAsia="仿宋" w:hAnsi="仿宋" w:cs="仿宋" w:hint="eastAsia"/>
          <w:color w:val="000000"/>
          <w:kern w:val="0"/>
          <w:sz w:val="32"/>
          <w:szCs w:val="32"/>
        </w:rPr>
        <w:t>根据省里“扶大限小、减数控量、提质增效、淘汰落后产能”的要求，每个县（市、区）原则上整合布局</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个现代化生猪屠宰加工厂，全市生猪定点屠宰厂规划设置由</w:t>
      </w:r>
      <w:r>
        <w:rPr>
          <w:rFonts w:ascii="仿宋" w:eastAsia="仿宋" w:hAnsi="仿宋" w:cs="仿宋" w:hint="eastAsia"/>
          <w:color w:val="000000"/>
          <w:kern w:val="0"/>
          <w:sz w:val="32"/>
          <w:szCs w:val="32"/>
        </w:rPr>
        <w:t>23</w:t>
      </w:r>
      <w:r>
        <w:rPr>
          <w:rFonts w:ascii="仿宋" w:eastAsia="仿宋" w:hAnsi="仿宋" w:cs="仿宋" w:hint="eastAsia"/>
          <w:color w:val="000000"/>
          <w:kern w:val="0"/>
          <w:sz w:val="32"/>
          <w:szCs w:val="32"/>
        </w:rPr>
        <w:t>家调整为</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家，同时各有关县（市、区）原有养殖总量控制指标需要调整，急需出台本《意见》进行新的规划指导。</w:t>
      </w:r>
      <w:r>
        <w:rPr>
          <w:rFonts w:ascii="仿宋" w:eastAsia="仿宋" w:hAnsi="仿宋" w:cs="仿宋" w:hint="eastAsia"/>
          <w:b/>
          <w:color w:val="000000"/>
          <w:kern w:val="0"/>
          <w:sz w:val="32"/>
          <w:szCs w:val="32"/>
        </w:rPr>
        <w:t>三是</w:t>
      </w:r>
      <w:r>
        <w:rPr>
          <w:rFonts w:ascii="仿宋" w:eastAsia="仿宋" w:hAnsi="仿宋" w:cs="仿宋" w:hint="eastAsia"/>
          <w:color w:val="000000"/>
          <w:kern w:val="0"/>
          <w:sz w:val="32"/>
          <w:szCs w:val="32"/>
        </w:rPr>
        <w:t>市财政局高度重视生猪产业扶持，将</w:t>
      </w:r>
      <w:r>
        <w:rPr>
          <w:rFonts w:ascii="仿宋" w:eastAsia="仿宋" w:hAnsi="仿宋" w:cs="仿宋" w:hint="eastAsia"/>
          <w:sz w:val="32"/>
          <w:szCs w:val="32"/>
        </w:rPr>
        <w:t>对标准化规模猪场建设等方面进行奖补。</w:t>
      </w:r>
      <w:r>
        <w:rPr>
          <w:rFonts w:ascii="仿宋" w:eastAsia="仿宋" w:hAnsi="仿宋" w:cs="仿宋" w:hint="eastAsia"/>
          <w:b/>
          <w:color w:val="000000"/>
          <w:kern w:val="0"/>
          <w:sz w:val="32"/>
          <w:szCs w:val="32"/>
        </w:rPr>
        <w:t>四是</w:t>
      </w:r>
      <w:r>
        <w:rPr>
          <w:rFonts w:ascii="仿宋" w:eastAsia="仿宋" w:hAnsi="仿宋" w:cs="仿宋" w:hint="eastAsia"/>
          <w:color w:val="000000"/>
          <w:kern w:val="0"/>
          <w:sz w:val="32"/>
          <w:szCs w:val="32"/>
        </w:rPr>
        <w:t>有些政策和要求发生变化，需要进行强调。如，农业农村部、财政部要求病死猪无害化处理方式从集中和分散处理相结合，到集中处理为主、自行分散处理为补充的要求转变；根据省农业农村厅的要求，</w:t>
      </w:r>
      <w:r>
        <w:rPr>
          <w:rFonts w:ascii="仿宋" w:eastAsia="仿宋" w:hAnsi="仿宋" w:cs="仿宋" w:hint="eastAsia"/>
          <w:kern w:val="0"/>
          <w:sz w:val="32"/>
          <w:szCs w:val="32"/>
        </w:rPr>
        <w:t>可整</w:t>
      </w:r>
      <w:r>
        <w:rPr>
          <w:rFonts w:ascii="仿宋" w:eastAsia="仿宋" w:hAnsi="仿宋" w:cs="仿宋" w:hint="eastAsia"/>
          <w:kern w:val="0"/>
          <w:sz w:val="32"/>
          <w:szCs w:val="32"/>
        </w:rPr>
        <w:t>合提升现有生猪散养户并成立、纳入合作社管理和直联直报系统；年出栏生猪</w:t>
      </w:r>
      <w:r>
        <w:rPr>
          <w:rFonts w:ascii="仿宋" w:eastAsia="仿宋" w:hAnsi="仿宋" w:cs="仿宋" w:hint="eastAsia"/>
          <w:kern w:val="0"/>
          <w:sz w:val="32"/>
          <w:szCs w:val="32"/>
        </w:rPr>
        <w:t>5000</w:t>
      </w:r>
      <w:r>
        <w:rPr>
          <w:rFonts w:ascii="仿宋" w:eastAsia="仿宋" w:hAnsi="仿宋" w:cs="仿宋" w:hint="eastAsia"/>
          <w:kern w:val="0"/>
          <w:sz w:val="32"/>
          <w:szCs w:val="32"/>
        </w:rPr>
        <w:t>头及以上或涉及环境敏感区的生猪养殖项目，试行环评审批告知承诺制。</w:t>
      </w:r>
    </w:p>
    <w:p w:rsidR="001B1994" w:rsidRDefault="00013EE0">
      <w:pPr>
        <w:widowControl/>
        <w:shd w:val="clear" w:color="auto" w:fill="FFFFFF"/>
        <w:spacing w:line="560" w:lineRule="exact"/>
        <w:ind w:firstLineChars="200" w:firstLine="643"/>
        <w:outlineLvl w:val="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（二）</w:t>
      </w:r>
      <w:r>
        <w:rPr>
          <w:rFonts w:ascii="仿宋" w:eastAsia="仿宋" w:hAnsi="仿宋" w:cs="仿宋" w:hint="eastAsia"/>
          <w:color w:val="000000"/>
          <w:kern w:val="0"/>
          <w:sz w:val="32"/>
          <w:szCs w:val="32"/>
        </w:rPr>
        <w:t>本《意见》主要有：目标要求、重点任务、生猪产业体系（包括加快生猪养殖业转型升级、推进屠宰加工业转型升级、推进病死猪无害化处理转型升级、持续抓好生猪疫病防控、推进养殖废弃物资源化利用、推进生猪产业管理信息化和强化生猪检疫和执法管理）和支撑保障措施（包括</w:t>
      </w:r>
      <w:r>
        <w:rPr>
          <w:rFonts w:ascii="仿宋" w:eastAsia="仿宋" w:hAnsi="仿宋" w:cs="仿宋" w:hint="eastAsia"/>
          <w:color w:val="000000"/>
          <w:kern w:val="0"/>
          <w:sz w:val="32"/>
          <w:szCs w:val="32"/>
        </w:rPr>
        <w:lastRenderedPageBreak/>
        <w:t>提高政治站位保持工作定力、建立生猪产业支撑保障体系和加强考核督导）等四个部分，从生猪产业体系和支撑保障措施上提出更</w:t>
      </w:r>
      <w:r>
        <w:rPr>
          <w:rFonts w:ascii="仿宋" w:eastAsia="仿宋" w:hAnsi="仿宋" w:cs="仿宋" w:hint="eastAsia"/>
          <w:color w:val="000000"/>
          <w:kern w:val="0"/>
          <w:sz w:val="32"/>
          <w:szCs w:val="32"/>
        </w:rPr>
        <w:t>高更多的要求。由于</w:t>
      </w:r>
      <w:r>
        <w:rPr>
          <w:rFonts w:ascii="仿宋" w:eastAsia="仿宋" w:hAnsi="仿宋" w:cs="仿宋" w:hint="eastAsia"/>
          <w:color w:val="000000"/>
          <w:kern w:val="0"/>
          <w:sz w:val="32"/>
          <w:szCs w:val="32"/>
        </w:rPr>
        <w:t>2014-2019</w:t>
      </w:r>
      <w:r>
        <w:rPr>
          <w:rFonts w:ascii="仿宋" w:eastAsia="仿宋" w:hAnsi="仿宋" w:cs="仿宋" w:hint="eastAsia"/>
          <w:color w:val="000000"/>
          <w:kern w:val="0"/>
          <w:sz w:val="32"/>
          <w:szCs w:val="32"/>
        </w:rPr>
        <w:t>年生猪养殖污染重典整治，</w:t>
      </w:r>
      <w:r>
        <w:rPr>
          <w:rFonts w:ascii="仿宋" w:eastAsia="仿宋" w:hAnsi="仿宋" w:cs="仿宋" w:hint="eastAsia"/>
          <w:color w:val="000000"/>
          <w:kern w:val="0"/>
          <w:sz w:val="32"/>
          <w:szCs w:val="32"/>
        </w:rPr>
        <w:t>2018</w:t>
      </w:r>
      <w:r>
        <w:rPr>
          <w:rFonts w:ascii="仿宋" w:eastAsia="仿宋" w:hAnsi="仿宋" w:cs="仿宋" w:hint="eastAsia"/>
          <w:color w:val="000000"/>
          <w:kern w:val="0"/>
          <w:sz w:val="32"/>
          <w:szCs w:val="32"/>
        </w:rPr>
        <w:t>年以来的非洲猪瘟防控压力加大，生猪产能恢复需要一个过程，生猪产业转型升级高质量发展客观上需要一个五年的实施周期。而</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29</w:t>
      </w:r>
      <w:r>
        <w:rPr>
          <w:rFonts w:ascii="仿宋" w:eastAsia="仿宋" w:hAnsi="仿宋" w:cs="仿宋" w:hint="eastAsia"/>
          <w:color w:val="000000"/>
          <w:kern w:val="0"/>
          <w:sz w:val="32"/>
          <w:szCs w:val="32"/>
        </w:rPr>
        <w:t>日泉州市人民政府办公室印发的《泉州市稳定生猪生产促进转型升级三年行动计划（</w:t>
      </w:r>
      <w:r>
        <w:rPr>
          <w:rFonts w:ascii="仿宋" w:eastAsia="仿宋" w:hAnsi="仿宋" w:cs="仿宋" w:hint="eastAsia"/>
          <w:color w:val="000000"/>
          <w:kern w:val="0"/>
          <w:sz w:val="32"/>
          <w:szCs w:val="32"/>
        </w:rPr>
        <w:t>2019-2021</w:t>
      </w:r>
      <w:r>
        <w:rPr>
          <w:rFonts w:ascii="仿宋" w:eastAsia="仿宋" w:hAnsi="仿宋" w:cs="仿宋" w:hint="eastAsia"/>
          <w:color w:val="000000"/>
          <w:kern w:val="0"/>
          <w:sz w:val="32"/>
          <w:szCs w:val="32"/>
        </w:rPr>
        <w:t>年）》从</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年年底实施，至</w:t>
      </w:r>
      <w:r>
        <w:rPr>
          <w:rFonts w:ascii="仿宋" w:eastAsia="仿宋" w:hAnsi="仿宋" w:cs="仿宋" w:hint="eastAsia"/>
          <w:color w:val="000000"/>
          <w:kern w:val="0"/>
          <w:sz w:val="32"/>
          <w:szCs w:val="32"/>
        </w:rPr>
        <w:t>2021</w:t>
      </w:r>
      <w:r>
        <w:rPr>
          <w:rFonts w:ascii="仿宋" w:eastAsia="仿宋" w:hAnsi="仿宋" w:cs="仿宋" w:hint="eastAsia"/>
          <w:color w:val="000000"/>
          <w:kern w:val="0"/>
          <w:sz w:val="32"/>
          <w:szCs w:val="32"/>
        </w:rPr>
        <w:t>年结束，实施周期实际为</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年，主要从稳产保供角度提出措施和要求。</w:t>
      </w:r>
    </w:p>
    <w:p w:rsidR="001B1994" w:rsidRDefault="00013EE0">
      <w:pPr>
        <w:pStyle w:val="Default"/>
        <w:spacing w:line="560" w:lineRule="exact"/>
      </w:pPr>
      <w:r>
        <w:rPr>
          <w:rFonts w:ascii="仿宋" w:eastAsia="仿宋" w:hAnsi="仿宋" w:cs="仿宋" w:hint="eastAsia"/>
          <w:b/>
          <w:bCs/>
          <w:sz w:val="32"/>
          <w:szCs w:val="32"/>
        </w:rPr>
        <w:t xml:space="preserve">   </w:t>
      </w:r>
      <w:r>
        <w:rPr>
          <w:rFonts w:ascii="仿宋" w:eastAsia="仿宋" w:hAnsi="仿宋" w:cs="仿宋" w:hint="eastAsia"/>
          <w:b/>
          <w:bCs/>
          <w:sz w:val="32"/>
          <w:szCs w:val="32"/>
        </w:rPr>
        <w:t>（</w:t>
      </w:r>
      <w:r>
        <w:rPr>
          <w:rFonts w:ascii="仿宋" w:eastAsia="仿宋" w:hAnsi="仿宋" w:cs="仿宋" w:hint="eastAsia"/>
          <w:sz w:val="32"/>
          <w:szCs w:val="32"/>
        </w:rPr>
        <w:t>三</w:t>
      </w:r>
      <w:r>
        <w:rPr>
          <w:rFonts w:ascii="仿宋" w:eastAsia="仿宋" w:hAnsi="仿宋" w:cs="仿宋" w:hint="eastAsia"/>
          <w:b/>
          <w:bCs/>
          <w:sz w:val="32"/>
          <w:szCs w:val="32"/>
        </w:rPr>
        <w:t>）</w:t>
      </w:r>
      <w:r>
        <w:rPr>
          <w:rFonts w:ascii="仿宋" w:eastAsia="仿宋" w:hAnsi="仿宋" w:cs="仿宋" w:hint="eastAsia"/>
          <w:sz w:val="32"/>
          <w:szCs w:val="32"/>
        </w:rPr>
        <w:t>本《意见》也是市农业农村局今年来组织力量开展的《泉州市促进生猪产业转型升级高质量发展调研》课题的成果转化</w:t>
      </w:r>
      <w:r>
        <w:rPr>
          <w:rFonts w:ascii="仿宋" w:eastAsia="仿宋" w:hAnsi="仿宋" w:cs="仿宋" w:hint="eastAsia"/>
          <w:sz w:val="32"/>
          <w:szCs w:val="32"/>
        </w:rPr>
        <w:t>。按照“提产能、增效益、保安全、促生态、稳供给”的发展思路，以“养殖总量控制（省定</w:t>
      </w:r>
      <w:r>
        <w:rPr>
          <w:rFonts w:ascii="仿宋" w:eastAsia="仿宋" w:hAnsi="仿宋" w:cs="仿宋" w:hint="eastAsia"/>
          <w:sz w:val="32"/>
          <w:szCs w:val="32"/>
        </w:rPr>
        <w:t>260</w:t>
      </w:r>
      <w:r>
        <w:rPr>
          <w:rFonts w:ascii="仿宋" w:eastAsia="仿宋" w:hAnsi="仿宋" w:cs="仿宋" w:hint="eastAsia"/>
          <w:sz w:val="32"/>
          <w:szCs w:val="32"/>
        </w:rPr>
        <w:t>万头、市定</w:t>
      </w:r>
      <w:r>
        <w:rPr>
          <w:rFonts w:ascii="仿宋" w:eastAsia="仿宋" w:hAnsi="仿宋" w:cs="仿宋" w:hint="eastAsia"/>
          <w:sz w:val="32"/>
          <w:szCs w:val="32"/>
        </w:rPr>
        <w:t>250</w:t>
      </w:r>
      <w:r>
        <w:rPr>
          <w:rFonts w:ascii="仿宋" w:eastAsia="仿宋" w:hAnsi="仿宋" w:cs="仿宋" w:hint="eastAsia"/>
          <w:sz w:val="32"/>
          <w:szCs w:val="32"/>
        </w:rPr>
        <w:t>万头）、最低保有量兜底（</w:t>
      </w:r>
      <w:r>
        <w:rPr>
          <w:rFonts w:ascii="仿宋" w:eastAsia="仿宋" w:hAnsi="仿宋" w:cs="仿宋" w:hint="eastAsia"/>
          <w:sz w:val="32"/>
          <w:szCs w:val="32"/>
        </w:rPr>
        <w:t>100</w:t>
      </w:r>
      <w:r>
        <w:rPr>
          <w:rFonts w:ascii="仿宋" w:eastAsia="仿宋" w:hAnsi="仿宋" w:cs="仿宋" w:hint="eastAsia"/>
          <w:sz w:val="32"/>
          <w:szCs w:val="32"/>
        </w:rPr>
        <w:t>万头）、内供外调相结合〔本市自给</w:t>
      </w:r>
      <w:r>
        <w:rPr>
          <w:rFonts w:ascii="仿宋" w:eastAsia="仿宋" w:hAnsi="仿宋" w:cs="仿宋" w:hint="eastAsia"/>
          <w:sz w:val="32"/>
          <w:szCs w:val="32"/>
        </w:rPr>
        <w:t>160</w:t>
      </w:r>
      <w:r>
        <w:rPr>
          <w:rFonts w:ascii="仿宋" w:eastAsia="仿宋" w:hAnsi="仿宋" w:cs="仿宋" w:hint="eastAsia"/>
          <w:sz w:val="32"/>
          <w:szCs w:val="32"/>
        </w:rPr>
        <w:t>万头</w:t>
      </w:r>
      <w:r>
        <w:rPr>
          <w:rFonts w:ascii="仿宋" w:eastAsia="仿宋" w:hAnsi="仿宋" w:cs="仿宋" w:hint="eastAsia"/>
          <w:sz w:val="32"/>
          <w:szCs w:val="32"/>
        </w:rPr>
        <w:t>+</w:t>
      </w:r>
      <w:r>
        <w:rPr>
          <w:rFonts w:ascii="仿宋" w:eastAsia="仿宋" w:hAnsi="仿宋" w:cs="仿宋" w:hint="eastAsia"/>
          <w:sz w:val="32"/>
          <w:szCs w:val="32"/>
        </w:rPr>
        <w:t>省内调猪</w:t>
      </w:r>
      <w:r>
        <w:rPr>
          <w:rFonts w:ascii="仿宋" w:eastAsia="仿宋" w:hAnsi="仿宋" w:cs="仿宋" w:hint="eastAsia"/>
          <w:sz w:val="32"/>
          <w:szCs w:val="32"/>
        </w:rPr>
        <w:t>110</w:t>
      </w:r>
      <w:r>
        <w:rPr>
          <w:rFonts w:ascii="仿宋" w:eastAsia="仿宋" w:hAnsi="仿宋" w:cs="仿宋" w:hint="eastAsia"/>
          <w:sz w:val="32"/>
          <w:szCs w:val="32"/>
        </w:rPr>
        <w:t>万头</w:t>
      </w:r>
      <w:r>
        <w:rPr>
          <w:rFonts w:ascii="仿宋" w:eastAsia="仿宋" w:hAnsi="仿宋" w:cs="仿宋" w:hint="eastAsia"/>
          <w:sz w:val="32"/>
          <w:szCs w:val="32"/>
        </w:rPr>
        <w:t>+</w:t>
      </w:r>
      <w:r>
        <w:rPr>
          <w:rFonts w:ascii="仿宋" w:eastAsia="仿宋" w:hAnsi="仿宋" w:cs="仿宋" w:hint="eastAsia"/>
          <w:sz w:val="32"/>
          <w:szCs w:val="32"/>
        </w:rPr>
        <w:t>省外调猪</w:t>
      </w:r>
      <w:r>
        <w:rPr>
          <w:rFonts w:ascii="仿宋" w:eastAsia="仿宋" w:hAnsi="仿宋" w:cs="仿宋" w:hint="eastAsia"/>
          <w:sz w:val="32"/>
          <w:szCs w:val="32"/>
        </w:rPr>
        <w:t>50</w:t>
      </w:r>
      <w:r>
        <w:rPr>
          <w:rFonts w:ascii="仿宋" w:eastAsia="仿宋" w:hAnsi="仿宋" w:cs="仿宋" w:hint="eastAsia"/>
          <w:sz w:val="32"/>
          <w:szCs w:val="32"/>
        </w:rPr>
        <w:t>万头</w:t>
      </w:r>
      <w:r>
        <w:rPr>
          <w:rFonts w:ascii="仿宋" w:eastAsia="仿宋" w:hAnsi="仿宋" w:cs="仿宋" w:hint="eastAsia"/>
          <w:sz w:val="32"/>
          <w:szCs w:val="32"/>
        </w:rPr>
        <w:t>+</w:t>
      </w:r>
      <w:r>
        <w:rPr>
          <w:rFonts w:ascii="仿宋" w:eastAsia="仿宋" w:hAnsi="仿宋" w:cs="仿宋" w:hint="eastAsia"/>
          <w:sz w:val="32"/>
          <w:szCs w:val="32"/>
        </w:rPr>
        <w:t>国内外调肉</w:t>
      </w:r>
      <w:r>
        <w:rPr>
          <w:rFonts w:ascii="仿宋" w:eastAsia="仿宋" w:hAnsi="仿宋" w:cs="仿宋" w:hint="eastAsia"/>
          <w:sz w:val="32"/>
          <w:szCs w:val="32"/>
        </w:rPr>
        <w:t>6.4</w:t>
      </w:r>
      <w:r>
        <w:rPr>
          <w:rFonts w:ascii="仿宋" w:eastAsia="仿宋" w:hAnsi="仿宋" w:cs="仿宋" w:hint="eastAsia"/>
          <w:sz w:val="32"/>
          <w:szCs w:val="32"/>
        </w:rPr>
        <w:t>万吨（约</w:t>
      </w:r>
      <w:r>
        <w:rPr>
          <w:rFonts w:ascii="仿宋" w:eastAsia="仿宋" w:hAnsi="仿宋" w:cs="仿宋" w:hint="eastAsia"/>
          <w:sz w:val="32"/>
          <w:szCs w:val="32"/>
        </w:rPr>
        <w:t>80</w:t>
      </w:r>
      <w:r>
        <w:rPr>
          <w:rFonts w:ascii="仿宋" w:eastAsia="仿宋" w:hAnsi="仿宋" w:cs="仿宋" w:hint="eastAsia"/>
          <w:sz w:val="32"/>
          <w:szCs w:val="32"/>
        </w:rPr>
        <w:t>万头〕</w:t>
      </w:r>
      <w:r>
        <w:rPr>
          <w:rFonts w:ascii="仿宋" w:eastAsia="仿宋" w:hAnsi="仿宋" w:cs="仿宋" w:hint="eastAsia"/>
          <w:sz w:val="32"/>
          <w:szCs w:val="32"/>
        </w:rPr>
        <w:t>,</w:t>
      </w:r>
      <w:r>
        <w:rPr>
          <w:rFonts w:ascii="仿宋" w:eastAsia="仿宋" w:hAnsi="仿宋" w:cs="仿宋" w:hint="eastAsia"/>
          <w:sz w:val="32"/>
          <w:szCs w:val="32"/>
        </w:rPr>
        <w:t>保持全市供需基本平衡（</w:t>
      </w:r>
      <w:r>
        <w:rPr>
          <w:rFonts w:ascii="仿宋" w:eastAsia="仿宋" w:hAnsi="仿宋" w:cs="仿宋" w:hint="eastAsia"/>
          <w:sz w:val="32"/>
          <w:szCs w:val="32"/>
        </w:rPr>
        <w:t>400</w:t>
      </w:r>
      <w:r>
        <w:rPr>
          <w:rFonts w:ascii="仿宋" w:eastAsia="仿宋" w:hAnsi="仿宋" w:cs="仿宋" w:hint="eastAsia"/>
          <w:sz w:val="32"/>
          <w:szCs w:val="32"/>
        </w:rPr>
        <w:t>万头）”为目标，把我市生猪增产增效的过程转变为产业转型升级的过程，推进农（林）牧结合、屠宰</w:t>
      </w:r>
      <w:r>
        <w:rPr>
          <w:rFonts w:ascii="仿宋" w:eastAsia="仿宋" w:hAnsi="仿宋" w:cs="仿宋" w:hint="eastAsia"/>
          <w:sz w:val="32"/>
          <w:szCs w:val="32"/>
        </w:rPr>
        <w:t>--</w:t>
      </w:r>
      <w:r>
        <w:rPr>
          <w:rFonts w:ascii="仿宋" w:eastAsia="仿宋" w:hAnsi="仿宋" w:cs="仿宋" w:hint="eastAsia"/>
          <w:sz w:val="32"/>
          <w:szCs w:val="32"/>
        </w:rPr>
        <w:t>加工</w:t>
      </w:r>
      <w:r>
        <w:rPr>
          <w:rFonts w:ascii="仿宋" w:eastAsia="仿宋" w:hAnsi="仿宋" w:cs="仿宋" w:hint="eastAsia"/>
          <w:sz w:val="32"/>
          <w:szCs w:val="32"/>
        </w:rPr>
        <w:t>--</w:t>
      </w:r>
      <w:r>
        <w:rPr>
          <w:rFonts w:ascii="仿宋" w:eastAsia="仿宋" w:hAnsi="仿宋" w:cs="仿宋" w:hint="eastAsia"/>
          <w:sz w:val="32"/>
          <w:szCs w:val="32"/>
        </w:rPr>
        <w:t>冷鲜配送一体、一二三产业融合发展，致力于</w:t>
      </w:r>
      <w:r>
        <w:rPr>
          <w:rFonts w:ascii="仿宋" w:eastAsia="仿宋" w:hAnsi="仿宋" w:cs="仿宋" w:hint="eastAsia"/>
          <w:sz w:val="32"/>
          <w:szCs w:val="32"/>
        </w:rPr>
        <w:t>2025</w:t>
      </w:r>
      <w:r>
        <w:rPr>
          <w:rFonts w:ascii="仿宋" w:eastAsia="仿宋" w:hAnsi="仿宋" w:cs="仿宋" w:hint="eastAsia"/>
          <w:sz w:val="32"/>
          <w:szCs w:val="32"/>
        </w:rPr>
        <w:t>年年底前构建起布局合理、用地合规、按标生产、绿色安全、资源节约、环境友好、产销协调</w:t>
      </w:r>
      <w:r>
        <w:rPr>
          <w:rFonts w:ascii="仿宋" w:eastAsia="仿宋" w:hAnsi="仿宋" w:cs="仿宋" w:hint="eastAsia"/>
          <w:sz w:val="32"/>
          <w:szCs w:val="32"/>
        </w:rPr>
        <w:t>的现代生猪产业新格局以及生猪产业体系、支撑保障体系。根据省政府要求和我市实际，</w:t>
      </w:r>
      <w:r>
        <w:rPr>
          <w:rFonts w:ascii="仿宋" w:eastAsia="仿宋" w:hAnsi="仿宋" w:cs="仿宋" w:hint="eastAsia"/>
          <w:sz w:val="32"/>
          <w:szCs w:val="32"/>
        </w:rPr>
        <w:t>2021-2025</w:t>
      </w:r>
      <w:r>
        <w:rPr>
          <w:rFonts w:ascii="仿宋" w:eastAsia="仿宋" w:hAnsi="仿宋" w:cs="仿宋" w:hint="eastAsia"/>
          <w:sz w:val="32"/>
          <w:szCs w:val="32"/>
        </w:rPr>
        <w:t>年，全市培育和稳定存栏</w:t>
      </w:r>
      <w:r>
        <w:rPr>
          <w:rFonts w:ascii="仿宋" w:eastAsia="仿宋" w:hAnsi="仿宋" w:cs="仿宋" w:hint="eastAsia"/>
          <w:sz w:val="32"/>
          <w:szCs w:val="32"/>
        </w:rPr>
        <w:t>500</w:t>
      </w:r>
      <w:r>
        <w:rPr>
          <w:rFonts w:ascii="仿宋" w:eastAsia="仿宋" w:hAnsi="仿宋" w:cs="仿宋" w:hint="eastAsia"/>
          <w:sz w:val="32"/>
          <w:szCs w:val="32"/>
        </w:rPr>
        <w:t>头以上的生猪规模场</w:t>
      </w:r>
      <w:r>
        <w:rPr>
          <w:rFonts w:ascii="仿宋" w:eastAsia="仿宋" w:hAnsi="仿宋" w:cs="仿宋" w:hint="eastAsia"/>
          <w:sz w:val="32"/>
          <w:szCs w:val="32"/>
        </w:rPr>
        <w:lastRenderedPageBreak/>
        <w:t>230</w:t>
      </w:r>
      <w:r>
        <w:rPr>
          <w:rFonts w:ascii="仿宋" w:eastAsia="仿宋" w:hAnsi="仿宋" w:cs="仿宋" w:hint="eastAsia"/>
          <w:sz w:val="32"/>
          <w:szCs w:val="32"/>
        </w:rPr>
        <w:t>家左右，年末存栏</w:t>
      </w:r>
      <w:r>
        <w:rPr>
          <w:rFonts w:ascii="仿宋" w:eastAsia="仿宋" w:hAnsi="仿宋" w:cs="仿宋" w:hint="eastAsia"/>
          <w:sz w:val="32"/>
          <w:szCs w:val="32"/>
        </w:rPr>
        <w:t>85</w:t>
      </w:r>
      <w:r>
        <w:rPr>
          <w:rFonts w:ascii="仿宋" w:eastAsia="仿宋" w:hAnsi="仿宋" w:cs="仿宋" w:hint="eastAsia"/>
          <w:sz w:val="32"/>
          <w:szCs w:val="32"/>
        </w:rPr>
        <w:t>万头、年出栏生猪</w:t>
      </w:r>
      <w:r>
        <w:rPr>
          <w:rFonts w:ascii="仿宋" w:eastAsia="仿宋" w:hAnsi="仿宋" w:cs="仿宋" w:hint="eastAsia"/>
          <w:sz w:val="32"/>
          <w:szCs w:val="32"/>
        </w:rPr>
        <w:t>160</w:t>
      </w:r>
      <w:r>
        <w:rPr>
          <w:rFonts w:ascii="仿宋" w:eastAsia="仿宋" w:hAnsi="仿宋" w:cs="仿宋" w:hint="eastAsia"/>
          <w:sz w:val="32"/>
          <w:szCs w:val="32"/>
        </w:rPr>
        <w:t>万头，实现提质增效，自给率力争从</w:t>
      </w:r>
      <w:r>
        <w:rPr>
          <w:rFonts w:ascii="仿宋" w:eastAsia="仿宋" w:hAnsi="仿宋" w:cs="仿宋" w:hint="eastAsia"/>
          <w:sz w:val="32"/>
          <w:szCs w:val="32"/>
        </w:rPr>
        <w:t>30%</w:t>
      </w:r>
      <w:r>
        <w:rPr>
          <w:rFonts w:ascii="仿宋" w:eastAsia="仿宋" w:hAnsi="仿宋" w:cs="仿宋" w:hint="eastAsia"/>
          <w:sz w:val="32"/>
          <w:szCs w:val="32"/>
        </w:rPr>
        <w:t>提升到</w:t>
      </w:r>
      <w:r>
        <w:rPr>
          <w:rFonts w:ascii="仿宋" w:eastAsia="仿宋" w:hAnsi="仿宋" w:cs="仿宋" w:hint="eastAsia"/>
          <w:sz w:val="32"/>
          <w:szCs w:val="32"/>
        </w:rPr>
        <w:t>40%</w:t>
      </w:r>
      <w:r>
        <w:rPr>
          <w:rFonts w:ascii="仿宋" w:eastAsia="仿宋" w:hAnsi="仿宋" w:cs="仿宋" w:hint="eastAsia"/>
          <w:sz w:val="32"/>
          <w:szCs w:val="32"/>
        </w:rPr>
        <w:t>。本《意见》明确要求，持续对</w:t>
      </w:r>
      <w:r>
        <w:rPr>
          <w:rFonts w:ascii="仿宋" w:eastAsia="仿宋" w:hAnsi="仿宋" w:cs="仿宋" w:hint="eastAsia"/>
          <w:sz w:val="32"/>
          <w:szCs w:val="32"/>
        </w:rPr>
        <w:t>180</w:t>
      </w:r>
      <w:r>
        <w:rPr>
          <w:rFonts w:ascii="仿宋" w:eastAsia="仿宋" w:hAnsi="仿宋" w:cs="仿宋" w:hint="eastAsia"/>
          <w:sz w:val="32"/>
          <w:szCs w:val="32"/>
        </w:rPr>
        <w:t>家存栏</w:t>
      </w:r>
      <w:r>
        <w:rPr>
          <w:rFonts w:ascii="仿宋" w:eastAsia="仿宋" w:hAnsi="仿宋" w:cs="仿宋" w:hint="eastAsia"/>
          <w:sz w:val="32"/>
          <w:szCs w:val="32"/>
        </w:rPr>
        <w:t>500-5000</w:t>
      </w:r>
      <w:r>
        <w:rPr>
          <w:rFonts w:ascii="仿宋" w:eastAsia="仿宋" w:hAnsi="仿宋" w:cs="仿宋" w:hint="eastAsia"/>
          <w:sz w:val="32"/>
          <w:szCs w:val="32"/>
        </w:rPr>
        <w:t>头规模养猪场因地制宜开展标准化改造、调增备案环评规模和扩大产能建设，达到全场零排放、全量资源化利用标准。到</w:t>
      </w:r>
      <w:r>
        <w:rPr>
          <w:rFonts w:ascii="仿宋" w:eastAsia="仿宋" w:hAnsi="仿宋" w:cs="仿宋" w:hint="eastAsia"/>
          <w:sz w:val="32"/>
          <w:szCs w:val="32"/>
        </w:rPr>
        <w:t>2025</w:t>
      </w:r>
      <w:r>
        <w:rPr>
          <w:rFonts w:ascii="仿宋" w:eastAsia="仿宋" w:hAnsi="仿宋" w:cs="仿宋" w:hint="eastAsia"/>
          <w:sz w:val="32"/>
          <w:szCs w:val="32"/>
        </w:rPr>
        <w:t>年，生猪存栏</w:t>
      </w:r>
      <w:r>
        <w:rPr>
          <w:rFonts w:ascii="仿宋" w:eastAsia="仿宋" w:hAnsi="仿宋" w:cs="仿宋" w:hint="eastAsia"/>
          <w:sz w:val="32"/>
          <w:szCs w:val="32"/>
        </w:rPr>
        <w:t>5000</w:t>
      </w:r>
      <w:r>
        <w:rPr>
          <w:rFonts w:ascii="仿宋" w:eastAsia="仿宋" w:hAnsi="仿宋" w:cs="仿宋" w:hint="eastAsia"/>
          <w:sz w:val="32"/>
          <w:szCs w:val="32"/>
        </w:rPr>
        <w:t>头以上的标准化养猪场达</w:t>
      </w:r>
      <w:r>
        <w:rPr>
          <w:rFonts w:ascii="仿宋" w:eastAsia="仿宋" w:hAnsi="仿宋" w:cs="仿宋" w:hint="eastAsia"/>
          <w:sz w:val="32"/>
          <w:szCs w:val="32"/>
        </w:rPr>
        <w:t>50</w:t>
      </w:r>
      <w:r>
        <w:rPr>
          <w:rFonts w:ascii="仿宋" w:eastAsia="仿宋" w:hAnsi="仿宋" w:cs="仿宋" w:hint="eastAsia"/>
          <w:sz w:val="32"/>
          <w:szCs w:val="32"/>
        </w:rPr>
        <w:t>家左右，全市规模养猪场稳定在</w:t>
      </w:r>
      <w:r>
        <w:rPr>
          <w:rFonts w:ascii="仿宋" w:eastAsia="仿宋" w:hAnsi="仿宋" w:cs="仿宋" w:hint="eastAsia"/>
          <w:sz w:val="32"/>
          <w:szCs w:val="32"/>
        </w:rPr>
        <w:t>230</w:t>
      </w:r>
      <w:r>
        <w:rPr>
          <w:rFonts w:ascii="仿宋" w:eastAsia="仿宋" w:hAnsi="仿宋" w:cs="仿宋" w:hint="eastAsia"/>
          <w:sz w:val="32"/>
          <w:szCs w:val="32"/>
        </w:rPr>
        <w:t>家左右</w:t>
      </w:r>
      <w:r>
        <w:rPr>
          <w:rFonts w:ascii="宋体" w:eastAsia="宋体" w:hAnsi="宋体" w:cs="宋体" w:hint="eastAsia"/>
          <w:sz w:val="32"/>
          <w:szCs w:val="32"/>
        </w:rPr>
        <w:t>。</w:t>
      </w:r>
    </w:p>
    <w:p w:rsidR="001B1994" w:rsidRDefault="00013EE0">
      <w:pPr>
        <w:spacing w:line="560" w:lineRule="exact"/>
        <w:ind w:left="700"/>
        <w:rPr>
          <w:rFonts w:ascii="黑体" w:eastAsia="黑体" w:hAnsi="黑体"/>
          <w:sz w:val="32"/>
          <w:szCs w:val="32"/>
        </w:rPr>
      </w:pPr>
      <w:r>
        <w:rPr>
          <w:rFonts w:ascii="黑体" w:eastAsia="黑体" w:hAnsi="黑体" w:hint="eastAsia"/>
          <w:sz w:val="32"/>
          <w:szCs w:val="32"/>
        </w:rPr>
        <w:t>四、主要内容</w:t>
      </w:r>
    </w:p>
    <w:p w:rsidR="001B1994" w:rsidRDefault="00013EE0">
      <w:pPr>
        <w:spacing w:line="560" w:lineRule="exact"/>
        <w:ind w:firstLineChars="200" w:firstLine="640"/>
        <w:rPr>
          <w:rFonts w:ascii="仿宋" w:eastAsia="仿宋" w:hAnsi="仿宋"/>
          <w:sz w:val="32"/>
          <w:szCs w:val="32"/>
        </w:rPr>
      </w:pPr>
      <w:r>
        <w:rPr>
          <w:rFonts w:ascii="仿宋" w:eastAsia="仿宋" w:hAnsi="仿宋" w:hint="eastAsia"/>
          <w:sz w:val="32"/>
          <w:szCs w:val="32"/>
        </w:rPr>
        <w:t>《泉州市促进生猪产业转型升级高质量发展的若干意见》包括目标要求、重点任务、保障措施等三大部分。</w:t>
      </w:r>
    </w:p>
    <w:p w:rsidR="001B1994" w:rsidRDefault="00013EE0">
      <w:pPr>
        <w:widowControl/>
        <w:spacing w:line="560" w:lineRule="exact"/>
        <w:ind w:firstLineChars="200" w:firstLine="640"/>
        <w:rPr>
          <w:rFonts w:ascii="仿宋" w:eastAsia="仿宋" w:hAnsi="仿宋"/>
          <w:sz w:val="32"/>
          <w:szCs w:val="32"/>
        </w:rPr>
      </w:pPr>
      <w:r>
        <w:rPr>
          <w:rFonts w:ascii="华文楷体" w:eastAsia="华文楷体" w:hAnsi="华文楷体" w:cs="宋体" w:hint="eastAsia"/>
          <w:kern w:val="0"/>
          <w:sz w:val="32"/>
          <w:szCs w:val="32"/>
        </w:rPr>
        <w:t>第一部分目标要求。</w:t>
      </w:r>
      <w:r>
        <w:rPr>
          <w:rFonts w:ascii="仿宋" w:eastAsia="仿宋" w:hAnsi="仿宋" w:hint="eastAsia"/>
          <w:sz w:val="32"/>
          <w:szCs w:val="32"/>
        </w:rPr>
        <w:t>2021-2025</w:t>
      </w:r>
      <w:r>
        <w:rPr>
          <w:rFonts w:ascii="仿宋" w:eastAsia="仿宋" w:hAnsi="仿宋" w:hint="eastAsia"/>
          <w:sz w:val="32"/>
          <w:szCs w:val="32"/>
        </w:rPr>
        <w:t>年，全市培育和稳定存栏</w:t>
      </w:r>
      <w:r>
        <w:rPr>
          <w:rFonts w:ascii="仿宋" w:eastAsia="仿宋" w:hAnsi="仿宋" w:hint="eastAsia"/>
          <w:sz w:val="32"/>
          <w:szCs w:val="32"/>
        </w:rPr>
        <w:t>500</w:t>
      </w:r>
      <w:r>
        <w:rPr>
          <w:rFonts w:ascii="仿宋" w:eastAsia="仿宋" w:hAnsi="仿宋" w:hint="eastAsia"/>
          <w:sz w:val="32"/>
          <w:szCs w:val="32"/>
        </w:rPr>
        <w:t>头以上的生猪规模场</w:t>
      </w:r>
      <w:r>
        <w:rPr>
          <w:rFonts w:ascii="仿宋" w:eastAsia="仿宋" w:hAnsi="仿宋" w:hint="eastAsia"/>
          <w:sz w:val="32"/>
          <w:szCs w:val="32"/>
        </w:rPr>
        <w:t>230</w:t>
      </w:r>
      <w:r>
        <w:rPr>
          <w:rFonts w:ascii="仿宋" w:eastAsia="仿宋" w:hAnsi="仿宋" w:hint="eastAsia"/>
          <w:sz w:val="32"/>
          <w:szCs w:val="32"/>
        </w:rPr>
        <w:t>家左右，年末存栏</w:t>
      </w:r>
      <w:r>
        <w:rPr>
          <w:rFonts w:ascii="仿宋" w:eastAsia="仿宋" w:hAnsi="仿宋" w:hint="eastAsia"/>
          <w:sz w:val="32"/>
          <w:szCs w:val="32"/>
        </w:rPr>
        <w:t>85</w:t>
      </w:r>
      <w:r>
        <w:rPr>
          <w:rFonts w:ascii="仿宋" w:eastAsia="仿宋" w:hAnsi="仿宋" w:hint="eastAsia"/>
          <w:sz w:val="32"/>
          <w:szCs w:val="32"/>
        </w:rPr>
        <w:t>万头、年出栏生猪</w:t>
      </w:r>
      <w:r>
        <w:rPr>
          <w:rFonts w:ascii="仿宋" w:eastAsia="仿宋" w:hAnsi="仿宋" w:hint="eastAsia"/>
          <w:sz w:val="32"/>
          <w:szCs w:val="32"/>
        </w:rPr>
        <w:t>160</w:t>
      </w:r>
      <w:r>
        <w:rPr>
          <w:rFonts w:ascii="仿宋" w:eastAsia="仿宋" w:hAnsi="仿宋" w:hint="eastAsia"/>
          <w:sz w:val="32"/>
          <w:szCs w:val="32"/>
        </w:rPr>
        <w:t>万头，自给率达到</w:t>
      </w:r>
      <w:r>
        <w:rPr>
          <w:rFonts w:ascii="仿宋" w:eastAsia="仿宋" w:hAnsi="仿宋" w:hint="eastAsia"/>
          <w:sz w:val="32"/>
          <w:szCs w:val="32"/>
        </w:rPr>
        <w:t>40%</w:t>
      </w:r>
      <w:r>
        <w:rPr>
          <w:rFonts w:ascii="仿宋" w:eastAsia="仿宋" w:hAnsi="仿宋" w:hint="eastAsia"/>
          <w:sz w:val="32"/>
          <w:szCs w:val="32"/>
        </w:rPr>
        <w:t>。重点支持新建存栏</w:t>
      </w:r>
      <w:r>
        <w:rPr>
          <w:rFonts w:ascii="仿宋" w:eastAsia="仿宋" w:hAnsi="仿宋" w:hint="eastAsia"/>
          <w:sz w:val="32"/>
          <w:szCs w:val="32"/>
        </w:rPr>
        <w:t>5000</w:t>
      </w:r>
      <w:r>
        <w:rPr>
          <w:rFonts w:ascii="仿宋" w:eastAsia="仿宋" w:hAnsi="仿宋" w:hint="eastAsia"/>
          <w:sz w:val="32"/>
          <w:szCs w:val="32"/>
        </w:rPr>
        <w:t>头（年出栏</w:t>
      </w:r>
      <w:r>
        <w:rPr>
          <w:rFonts w:ascii="仿宋" w:eastAsia="仿宋" w:hAnsi="仿宋" w:hint="eastAsia"/>
          <w:sz w:val="32"/>
          <w:szCs w:val="32"/>
        </w:rPr>
        <w:t>1</w:t>
      </w:r>
      <w:r>
        <w:rPr>
          <w:rFonts w:ascii="仿宋" w:eastAsia="仿宋" w:hAnsi="仿宋" w:hint="eastAsia"/>
          <w:sz w:val="32"/>
          <w:szCs w:val="32"/>
        </w:rPr>
        <w:t>万头）以上现代化养猪场和改（扩、迁）建可新增存栏</w:t>
      </w:r>
      <w:r>
        <w:rPr>
          <w:rFonts w:ascii="仿宋" w:eastAsia="仿宋" w:hAnsi="仿宋" w:hint="eastAsia"/>
          <w:sz w:val="32"/>
          <w:szCs w:val="32"/>
        </w:rPr>
        <w:t>1000</w:t>
      </w:r>
      <w:r>
        <w:rPr>
          <w:rFonts w:ascii="仿宋" w:eastAsia="仿宋" w:hAnsi="仿宋" w:hint="eastAsia"/>
          <w:sz w:val="32"/>
          <w:szCs w:val="32"/>
        </w:rPr>
        <w:t>头以上产能的生猪养殖场，打造一批标杆企业。优化生猪产业要素布局，逐步构建以大中型养猪场为主体、农牧结合型家庭养猪户为补充的生猪标准化生产体系。养殖规模化率达到</w:t>
      </w:r>
      <w:r>
        <w:rPr>
          <w:rFonts w:ascii="仿宋" w:eastAsia="仿宋" w:hAnsi="仿宋" w:hint="eastAsia"/>
          <w:sz w:val="32"/>
          <w:szCs w:val="32"/>
        </w:rPr>
        <w:t>90%</w:t>
      </w:r>
      <w:r>
        <w:rPr>
          <w:rFonts w:ascii="仿宋" w:eastAsia="仿宋" w:hAnsi="仿宋" w:hint="eastAsia"/>
          <w:sz w:val="32"/>
          <w:szCs w:val="32"/>
        </w:rPr>
        <w:t>以上，养殖场畜禽粪污综合利用率达到</w:t>
      </w:r>
      <w:r>
        <w:rPr>
          <w:rFonts w:ascii="仿宋" w:eastAsia="仿宋" w:hAnsi="仿宋" w:hint="eastAsia"/>
          <w:sz w:val="32"/>
          <w:szCs w:val="32"/>
        </w:rPr>
        <w:t>95%</w:t>
      </w:r>
      <w:r>
        <w:rPr>
          <w:rFonts w:ascii="仿宋" w:eastAsia="仿宋" w:hAnsi="仿宋" w:hint="eastAsia"/>
          <w:sz w:val="32"/>
          <w:szCs w:val="32"/>
        </w:rPr>
        <w:t>以上、污染防治设施配套率达到</w:t>
      </w:r>
      <w:r>
        <w:rPr>
          <w:rFonts w:ascii="仿宋" w:eastAsia="仿宋" w:hAnsi="仿宋" w:hint="eastAsia"/>
          <w:sz w:val="32"/>
          <w:szCs w:val="32"/>
        </w:rPr>
        <w:t>100%</w:t>
      </w:r>
      <w:r>
        <w:rPr>
          <w:rFonts w:ascii="仿宋" w:eastAsia="仿宋" w:hAnsi="仿宋" w:hint="eastAsia"/>
          <w:sz w:val="32"/>
          <w:szCs w:val="32"/>
        </w:rPr>
        <w:t>，促进生猪产业高质量发展和生态环境的高颜值。</w:t>
      </w:r>
    </w:p>
    <w:p w:rsidR="001B1994" w:rsidRDefault="00013EE0">
      <w:pPr>
        <w:spacing w:line="560" w:lineRule="exact"/>
        <w:ind w:firstLineChars="200" w:firstLine="640"/>
        <w:rPr>
          <w:rFonts w:ascii="仿宋" w:eastAsia="仿宋" w:hAnsi="仿宋" w:cs="仿宋"/>
          <w:color w:val="000000"/>
          <w:kern w:val="0"/>
          <w:sz w:val="32"/>
          <w:szCs w:val="32"/>
        </w:rPr>
      </w:pPr>
      <w:r>
        <w:rPr>
          <w:rFonts w:ascii="华文楷体" w:eastAsia="华文楷体" w:hAnsi="华文楷体" w:cs="宋体" w:hint="eastAsia"/>
          <w:kern w:val="0"/>
          <w:sz w:val="32"/>
          <w:szCs w:val="32"/>
        </w:rPr>
        <w:t>第二部分重点任务。</w:t>
      </w:r>
      <w:r>
        <w:rPr>
          <w:rFonts w:ascii="仿宋" w:eastAsia="仿宋" w:hAnsi="仿宋" w:cs="仿宋" w:hint="eastAsia"/>
          <w:kern w:val="0"/>
          <w:sz w:val="32"/>
          <w:szCs w:val="32"/>
        </w:rPr>
        <w:t>共有六个方面：</w:t>
      </w:r>
      <w:r>
        <w:rPr>
          <w:rFonts w:ascii="仿宋" w:eastAsia="仿宋" w:hAnsi="仿宋" w:cs="仿宋" w:hint="eastAsia"/>
          <w:bCs/>
          <w:color w:val="000000"/>
          <w:kern w:val="0"/>
          <w:sz w:val="32"/>
          <w:szCs w:val="32"/>
        </w:rPr>
        <w:t>一是加快生猪养殖业转型升级。</w:t>
      </w:r>
      <w:r>
        <w:rPr>
          <w:rFonts w:ascii="仿宋" w:eastAsia="仿宋" w:hAnsi="仿宋" w:cs="仿宋" w:hint="eastAsia"/>
          <w:kern w:val="0"/>
          <w:sz w:val="32"/>
          <w:szCs w:val="32"/>
        </w:rPr>
        <w:t>通过积极补栏增养、调增环评或登记备案、新（改、扩、迁）建，重点培育建设</w:t>
      </w:r>
      <w:r>
        <w:rPr>
          <w:rFonts w:ascii="仿宋" w:eastAsia="仿宋" w:hAnsi="仿宋" w:cs="仿宋" w:hint="eastAsia"/>
          <w:kern w:val="0"/>
          <w:sz w:val="32"/>
          <w:szCs w:val="32"/>
        </w:rPr>
        <w:t>230</w:t>
      </w:r>
      <w:r>
        <w:rPr>
          <w:rFonts w:ascii="仿宋" w:eastAsia="仿宋" w:hAnsi="仿宋" w:cs="仿宋" w:hint="eastAsia"/>
          <w:kern w:val="0"/>
          <w:sz w:val="32"/>
          <w:szCs w:val="32"/>
        </w:rPr>
        <w:t>家存栏</w:t>
      </w:r>
      <w:r>
        <w:rPr>
          <w:rFonts w:ascii="仿宋" w:eastAsia="仿宋" w:hAnsi="仿宋" w:cs="仿宋" w:hint="eastAsia"/>
          <w:kern w:val="0"/>
          <w:sz w:val="32"/>
          <w:szCs w:val="32"/>
        </w:rPr>
        <w:t>500</w:t>
      </w:r>
      <w:r>
        <w:rPr>
          <w:rFonts w:ascii="仿宋" w:eastAsia="仿宋" w:hAnsi="仿宋" w:cs="仿宋" w:hint="eastAsia"/>
          <w:kern w:val="0"/>
          <w:sz w:val="32"/>
          <w:szCs w:val="32"/>
        </w:rPr>
        <w:t>头以上标准化养猪场。</w:t>
      </w:r>
      <w:r>
        <w:rPr>
          <w:rFonts w:ascii="仿宋" w:eastAsia="仿宋" w:hAnsi="仿宋" w:cs="仿宋" w:hint="eastAsia"/>
          <w:bCs/>
          <w:color w:val="000000"/>
          <w:kern w:val="0"/>
          <w:sz w:val="32"/>
          <w:szCs w:val="32"/>
        </w:rPr>
        <w:t>二是推进屠宰加工业转型升级。</w:t>
      </w:r>
      <w:r>
        <w:rPr>
          <w:rFonts w:ascii="仿宋" w:eastAsia="仿宋" w:hAnsi="仿宋" w:cs="仿宋" w:hint="eastAsia"/>
          <w:color w:val="000000"/>
          <w:kern w:val="0"/>
          <w:sz w:val="32"/>
          <w:szCs w:val="32"/>
        </w:rPr>
        <w:t>按照“扶大限</w:t>
      </w:r>
      <w:r>
        <w:rPr>
          <w:rFonts w:ascii="仿宋" w:eastAsia="仿宋" w:hAnsi="仿宋" w:cs="仿宋" w:hint="eastAsia"/>
          <w:color w:val="000000"/>
          <w:kern w:val="0"/>
          <w:sz w:val="32"/>
          <w:szCs w:val="32"/>
        </w:rPr>
        <w:lastRenderedPageBreak/>
        <w:t>小、减数控量、提质增效、淘汰落后产能”的原则，整合布局现代化牲畜屠宰加工厂和肉品分割配送中心。</w:t>
      </w:r>
      <w:r>
        <w:rPr>
          <w:rFonts w:ascii="仿宋" w:eastAsia="仿宋" w:hAnsi="仿宋" w:cs="仿宋" w:hint="eastAsia"/>
          <w:sz w:val="32"/>
          <w:szCs w:val="32"/>
        </w:rPr>
        <w:t>持续做好现有生猪定点屠宰企业审核清理和关闭整合工作，</w:t>
      </w:r>
      <w:r>
        <w:rPr>
          <w:rFonts w:ascii="仿宋" w:eastAsia="仿宋" w:hAnsi="仿宋" w:cs="仿宋" w:hint="eastAsia"/>
          <w:color w:val="000000"/>
          <w:kern w:val="0"/>
          <w:sz w:val="32"/>
          <w:szCs w:val="32"/>
        </w:rPr>
        <w:t>每个县（市、区）原则上整合布局</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个现代化生猪屠宰加工厂（常住人口</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万人以上的，可设置</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个），全市生猪屠宰企业总体控制在</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家左右。三是</w:t>
      </w:r>
      <w:r>
        <w:rPr>
          <w:rFonts w:ascii="仿宋" w:eastAsia="仿宋" w:hAnsi="仿宋" w:cs="仿宋" w:hint="eastAsia"/>
          <w:bCs/>
          <w:color w:val="000000"/>
          <w:kern w:val="0"/>
          <w:sz w:val="32"/>
          <w:szCs w:val="32"/>
        </w:rPr>
        <w:t>推进病死猪无害化处</w:t>
      </w:r>
      <w:r>
        <w:rPr>
          <w:rFonts w:ascii="仿宋" w:eastAsia="仿宋" w:hAnsi="仿宋" w:cs="仿宋" w:hint="eastAsia"/>
          <w:bCs/>
          <w:color w:val="000000"/>
          <w:kern w:val="0"/>
          <w:sz w:val="32"/>
          <w:szCs w:val="32"/>
        </w:rPr>
        <w:t>理转型升级。</w:t>
      </w:r>
      <w:r>
        <w:rPr>
          <w:rFonts w:ascii="仿宋" w:eastAsia="仿宋" w:hAnsi="仿宋" w:cs="仿宋" w:hint="eastAsia"/>
          <w:color w:val="000000"/>
          <w:kern w:val="0"/>
          <w:sz w:val="32"/>
          <w:szCs w:val="32"/>
        </w:rPr>
        <w:t>根据农业农村部、财政部《关于进一步加强病死畜禽无害化处理工作的通知》（农牧发〔</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号）和泉农〔</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47</w:t>
      </w:r>
      <w:r>
        <w:rPr>
          <w:rFonts w:ascii="仿宋" w:eastAsia="仿宋" w:hAnsi="仿宋" w:cs="仿宋" w:hint="eastAsia"/>
          <w:color w:val="000000"/>
          <w:kern w:val="0"/>
          <w:sz w:val="32"/>
          <w:szCs w:val="32"/>
        </w:rPr>
        <w:t>号文件精神，充分发挥财政资金的引导作用，引导社会资本投资建设大型无害化处理场，建立集中处理为主、自行分散处理为补充的处理体系，逐步提高专业无害化处理覆盖率。鼓励在南安等养殖主产县采用间热式高温高压灭菌脱水工艺处理病死猪，于</w:t>
      </w:r>
      <w:r>
        <w:rPr>
          <w:rFonts w:ascii="仿宋" w:eastAsia="仿宋" w:hAnsi="仿宋" w:cs="仿宋" w:hint="eastAsia"/>
          <w:color w:val="000000"/>
          <w:kern w:val="0"/>
          <w:sz w:val="32"/>
          <w:szCs w:val="32"/>
        </w:rPr>
        <w:t>2021</w:t>
      </w:r>
      <w:r>
        <w:rPr>
          <w:rFonts w:ascii="仿宋" w:eastAsia="仿宋" w:hAnsi="仿宋" w:cs="仿宋" w:hint="eastAsia"/>
          <w:color w:val="000000"/>
          <w:kern w:val="0"/>
          <w:sz w:val="32"/>
          <w:szCs w:val="32"/>
        </w:rPr>
        <w:t>年底前择址建成一个动物固废资源化利用项目。四是</w:t>
      </w:r>
      <w:r>
        <w:rPr>
          <w:rFonts w:ascii="仿宋" w:eastAsia="仿宋" w:hAnsi="仿宋" w:cs="仿宋" w:hint="eastAsia"/>
          <w:bCs/>
          <w:color w:val="000000"/>
          <w:kern w:val="0"/>
          <w:sz w:val="32"/>
          <w:szCs w:val="32"/>
        </w:rPr>
        <w:t>落实生猪活体和冻猪肉收储。</w:t>
      </w:r>
      <w:r>
        <w:rPr>
          <w:rFonts w:ascii="仿宋" w:eastAsia="仿宋" w:hAnsi="仿宋" w:cs="仿宋" w:hint="eastAsia"/>
          <w:sz w:val="32"/>
          <w:szCs w:val="32"/>
        </w:rPr>
        <w:t>遴选规模生猪养殖企业，完成市级生猪活体储备</w:t>
      </w:r>
      <w:r>
        <w:rPr>
          <w:rFonts w:ascii="仿宋" w:eastAsia="仿宋" w:hAnsi="仿宋" w:cs="仿宋" w:hint="eastAsia"/>
          <w:sz w:val="32"/>
          <w:szCs w:val="32"/>
        </w:rPr>
        <w:t>1.2</w:t>
      </w:r>
      <w:r>
        <w:rPr>
          <w:rFonts w:ascii="仿宋" w:eastAsia="仿宋" w:hAnsi="仿宋" w:cs="仿宋" w:hint="eastAsia"/>
          <w:sz w:val="32"/>
          <w:szCs w:val="32"/>
        </w:rPr>
        <w:t>万头和省级生猪活体储备</w:t>
      </w:r>
      <w:r>
        <w:rPr>
          <w:rFonts w:ascii="仿宋" w:eastAsia="仿宋" w:hAnsi="仿宋" w:cs="仿宋" w:hint="eastAsia"/>
          <w:sz w:val="32"/>
          <w:szCs w:val="32"/>
        </w:rPr>
        <w:t>0.3</w:t>
      </w:r>
      <w:r>
        <w:rPr>
          <w:rFonts w:ascii="仿宋" w:eastAsia="仿宋" w:hAnsi="仿宋" w:cs="仿宋" w:hint="eastAsia"/>
          <w:sz w:val="32"/>
          <w:szCs w:val="32"/>
        </w:rPr>
        <w:t>万头的</w:t>
      </w:r>
      <w:r>
        <w:rPr>
          <w:rFonts w:ascii="仿宋" w:eastAsia="仿宋" w:hAnsi="仿宋" w:cs="仿宋" w:hint="eastAsia"/>
          <w:sz w:val="32"/>
          <w:szCs w:val="32"/>
        </w:rPr>
        <w:t>储备任务。指导督促各县完成省里部署的</w:t>
      </w:r>
      <w:r>
        <w:rPr>
          <w:rFonts w:ascii="仿宋" w:eastAsia="仿宋" w:hAnsi="仿宋" w:cs="仿宋" w:hint="eastAsia"/>
          <w:sz w:val="32"/>
          <w:szCs w:val="32"/>
        </w:rPr>
        <w:t>0.25</w:t>
      </w:r>
      <w:r>
        <w:rPr>
          <w:rFonts w:ascii="仿宋" w:eastAsia="仿宋" w:hAnsi="仿宋" w:cs="仿宋" w:hint="eastAsia"/>
          <w:sz w:val="32"/>
          <w:szCs w:val="32"/>
        </w:rPr>
        <w:t>万吨冻猪肉品储备任务；市、县两级商务主管部门指导组织辖区内屠宰企业加强同省内、外养殖基地的对接，签订调运合同，保障市场供应。</w:t>
      </w:r>
      <w:r>
        <w:rPr>
          <w:rFonts w:ascii="仿宋" w:eastAsia="仿宋" w:hAnsi="仿宋" w:cs="仿宋" w:hint="eastAsia"/>
          <w:bCs/>
          <w:color w:val="000000"/>
          <w:kern w:val="0"/>
          <w:sz w:val="32"/>
          <w:szCs w:val="32"/>
        </w:rPr>
        <w:t>五是建立常态化对外协作关系。</w:t>
      </w:r>
      <w:r>
        <w:rPr>
          <w:rFonts w:ascii="仿宋" w:eastAsia="仿宋" w:hAnsi="仿宋" w:cs="仿宋" w:hint="eastAsia"/>
          <w:sz w:val="32"/>
          <w:szCs w:val="32"/>
        </w:rPr>
        <w:t>确保完成各地生猪最低（应急）保有量目标，有关县（市、区）特别是</w:t>
      </w:r>
      <w:r>
        <w:rPr>
          <w:rFonts w:ascii="仿宋" w:eastAsia="仿宋" w:hAnsi="仿宋" w:cs="仿宋" w:hint="eastAsia"/>
          <w:sz w:val="32"/>
          <w:szCs w:val="32"/>
        </w:rPr>
        <w:t>7</w:t>
      </w:r>
      <w:r>
        <w:rPr>
          <w:rFonts w:ascii="仿宋" w:eastAsia="仿宋" w:hAnsi="仿宋" w:cs="仿宋" w:hint="eastAsia"/>
          <w:sz w:val="32"/>
          <w:szCs w:val="32"/>
        </w:rPr>
        <w:t>个山海协作帮扶县（市、区）要出台方案，通过“政府对政府”生态补偿，在市域外建设年出栏</w:t>
      </w:r>
      <w:r>
        <w:rPr>
          <w:rFonts w:ascii="仿宋" w:eastAsia="仿宋" w:hAnsi="仿宋" w:cs="仿宋" w:hint="eastAsia"/>
          <w:sz w:val="32"/>
          <w:szCs w:val="32"/>
        </w:rPr>
        <w:t>35</w:t>
      </w:r>
      <w:r>
        <w:rPr>
          <w:rFonts w:ascii="仿宋" w:eastAsia="仿宋" w:hAnsi="仿宋" w:cs="仿宋" w:hint="eastAsia"/>
          <w:sz w:val="32"/>
          <w:szCs w:val="32"/>
        </w:rPr>
        <w:t>万</w:t>
      </w:r>
      <w:r>
        <w:rPr>
          <w:rFonts w:ascii="仿宋" w:eastAsia="仿宋" w:hAnsi="仿宋" w:cs="仿宋" w:hint="eastAsia"/>
          <w:color w:val="000000"/>
          <w:kern w:val="0"/>
          <w:sz w:val="32"/>
          <w:szCs w:val="32"/>
        </w:rPr>
        <w:t>头</w:t>
      </w:r>
      <w:r>
        <w:rPr>
          <w:rFonts w:ascii="仿宋" w:eastAsia="仿宋" w:hAnsi="仿宋" w:cs="仿宋" w:hint="eastAsia"/>
          <w:sz w:val="32"/>
          <w:szCs w:val="32"/>
        </w:rPr>
        <w:t>异地生猪专供生产基地或签订生猪专供协议，实现产销对接、互惠互利。</w:t>
      </w:r>
      <w:r>
        <w:rPr>
          <w:rFonts w:ascii="仿宋" w:eastAsia="仿宋" w:hAnsi="仿宋" w:cs="仿宋" w:hint="eastAsia"/>
          <w:bCs/>
          <w:color w:val="000000"/>
          <w:kern w:val="0"/>
          <w:sz w:val="32"/>
          <w:szCs w:val="32"/>
        </w:rPr>
        <w:t>六是推进生猪产业管理信息化。</w:t>
      </w:r>
      <w:r>
        <w:rPr>
          <w:rFonts w:ascii="仿宋" w:eastAsia="仿宋" w:hAnsi="仿宋" w:cs="仿宋" w:hint="eastAsia"/>
          <w:color w:val="000000"/>
          <w:kern w:val="0"/>
          <w:sz w:val="32"/>
          <w:szCs w:val="32"/>
        </w:rPr>
        <w:t>以数据化为</w:t>
      </w:r>
      <w:r>
        <w:rPr>
          <w:rFonts w:ascii="仿宋" w:eastAsia="仿宋" w:hAnsi="仿宋" w:cs="仿宋" w:hint="eastAsia"/>
          <w:color w:val="000000"/>
          <w:kern w:val="0"/>
          <w:sz w:val="32"/>
          <w:szCs w:val="32"/>
        </w:rPr>
        <w:lastRenderedPageBreak/>
        <w:t>手段，加快建设全市畜牧兽医信息管理系统（智慧农业二期项目）</w:t>
      </w:r>
      <w:r>
        <w:rPr>
          <w:rFonts w:ascii="仿宋" w:eastAsia="仿宋" w:hAnsi="仿宋" w:cs="仿宋" w:hint="eastAsia"/>
          <w:color w:val="000000"/>
          <w:kern w:val="0"/>
          <w:sz w:val="32"/>
          <w:szCs w:val="32"/>
        </w:rPr>
        <w:t>，推进互联网、物联网、人工智能等技术与生猪产业深度融合，推广应用生猪电子识别和检疫电子出证，实行智能化监管。</w:t>
      </w:r>
    </w:p>
    <w:p w:rsidR="001B1994" w:rsidRDefault="00013EE0">
      <w:pPr>
        <w:pStyle w:val="Default"/>
        <w:spacing w:line="560" w:lineRule="exact"/>
        <w:ind w:firstLineChars="200" w:firstLine="640"/>
        <w:rPr>
          <w:rFonts w:ascii="仿宋" w:eastAsia="仿宋" w:hAnsi="仿宋" w:cs="仿宋"/>
        </w:rPr>
      </w:pPr>
      <w:r>
        <w:rPr>
          <w:rFonts w:ascii="华文楷体" w:eastAsia="华文楷体" w:hAnsi="华文楷体" w:cs="宋体" w:hint="eastAsia"/>
          <w:color w:val="auto"/>
          <w:sz w:val="32"/>
          <w:szCs w:val="32"/>
        </w:rPr>
        <w:t>第三部分保障措施。</w:t>
      </w:r>
      <w:r>
        <w:rPr>
          <w:rFonts w:ascii="仿宋" w:eastAsia="仿宋" w:hAnsi="仿宋" w:cs="仿宋" w:hint="eastAsia"/>
          <w:b/>
          <w:sz w:val="32"/>
          <w:szCs w:val="32"/>
        </w:rPr>
        <w:t>一是</w:t>
      </w:r>
      <w:r>
        <w:rPr>
          <w:rFonts w:ascii="仿宋" w:eastAsia="仿宋" w:hAnsi="仿宋" w:cs="仿宋" w:hint="eastAsia"/>
          <w:bCs/>
          <w:sz w:val="32"/>
          <w:szCs w:val="32"/>
        </w:rPr>
        <w:t>提高政治站位，保持工作定力。</w:t>
      </w:r>
      <w:r>
        <w:rPr>
          <w:rFonts w:ascii="仿宋" w:eastAsia="仿宋" w:hAnsi="仿宋" w:cs="仿宋" w:hint="eastAsia"/>
          <w:sz w:val="32"/>
          <w:szCs w:val="32"/>
        </w:rPr>
        <w:t>“猪粮安天下”，各级各有关部门要落实落细上级的决策部署和工作要求，压紧压实“菜篮子”市长负责制，确保生猪稳产及“菜篮子”保供稳价。</w:t>
      </w:r>
      <w:r>
        <w:rPr>
          <w:rFonts w:ascii="仿宋" w:eastAsia="仿宋" w:hAnsi="仿宋" w:cs="仿宋" w:hint="eastAsia"/>
          <w:b/>
          <w:sz w:val="32"/>
          <w:szCs w:val="32"/>
        </w:rPr>
        <w:t>二是</w:t>
      </w:r>
      <w:r>
        <w:rPr>
          <w:rFonts w:ascii="仿宋" w:eastAsia="仿宋" w:hAnsi="仿宋" w:cs="仿宋" w:hint="eastAsia"/>
          <w:bCs/>
          <w:sz w:val="32"/>
          <w:szCs w:val="32"/>
        </w:rPr>
        <w:t>建立生猪产业支撑保障体系。</w:t>
      </w:r>
      <w:r>
        <w:rPr>
          <w:rFonts w:ascii="仿宋" w:eastAsia="仿宋" w:hAnsi="仿宋" w:cs="仿宋" w:hint="eastAsia"/>
          <w:bCs/>
          <w:sz w:val="32"/>
          <w:szCs w:val="32"/>
        </w:rPr>
        <w:t>1.</w:t>
      </w:r>
      <w:r>
        <w:rPr>
          <w:rFonts w:ascii="仿宋" w:eastAsia="仿宋" w:hAnsi="仿宋" w:cs="仿宋" w:hint="eastAsia"/>
          <w:bCs/>
          <w:sz w:val="32"/>
          <w:szCs w:val="32"/>
        </w:rPr>
        <w:t>加大财政金融保险支持力度。</w:t>
      </w:r>
      <w:r>
        <w:rPr>
          <w:rFonts w:ascii="仿宋" w:eastAsia="仿宋" w:hAnsi="仿宋" w:cs="仿宋" w:hint="eastAsia"/>
          <w:bCs/>
          <w:sz w:val="32"/>
          <w:szCs w:val="32"/>
        </w:rPr>
        <w:t>2.</w:t>
      </w:r>
      <w:r>
        <w:rPr>
          <w:rFonts w:ascii="仿宋" w:eastAsia="仿宋" w:hAnsi="仿宋" w:cs="仿宋" w:hint="eastAsia"/>
          <w:bCs/>
          <w:sz w:val="32"/>
          <w:szCs w:val="32"/>
        </w:rPr>
        <w:t>简化手续，做好“放管服”。</w:t>
      </w:r>
      <w:r>
        <w:rPr>
          <w:rFonts w:ascii="仿宋" w:eastAsia="仿宋" w:hAnsi="仿宋" w:cs="仿宋" w:hint="eastAsia"/>
          <w:bCs/>
          <w:sz w:val="32"/>
          <w:szCs w:val="32"/>
        </w:rPr>
        <w:t>3.</w:t>
      </w:r>
      <w:r>
        <w:rPr>
          <w:rFonts w:ascii="仿宋" w:eastAsia="仿宋" w:hAnsi="仿宋" w:cs="仿宋" w:hint="eastAsia"/>
          <w:bCs/>
          <w:sz w:val="32"/>
          <w:szCs w:val="32"/>
        </w:rPr>
        <w:t>优化监管服务。</w:t>
      </w:r>
      <w:r>
        <w:rPr>
          <w:rFonts w:ascii="仿宋" w:eastAsia="仿宋" w:hAnsi="仿宋" w:cs="仿宋" w:hint="eastAsia"/>
          <w:b/>
          <w:sz w:val="32"/>
          <w:szCs w:val="32"/>
        </w:rPr>
        <w:t>三是</w:t>
      </w:r>
      <w:r>
        <w:rPr>
          <w:rFonts w:ascii="仿宋" w:eastAsia="仿宋" w:hAnsi="仿宋" w:cs="仿宋" w:hint="eastAsia"/>
          <w:bCs/>
          <w:sz w:val="32"/>
          <w:szCs w:val="32"/>
        </w:rPr>
        <w:t>加强考核督导。</w:t>
      </w:r>
    </w:p>
    <w:p w:rsidR="001B1994" w:rsidRDefault="00013EE0">
      <w:pPr>
        <w:spacing w:line="560" w:lineRule="exact"/>
        <w:ind w:left="700"/>
        <w:rPr>
          <w:rFonts w:ascii="黑体" w:eastAsia="黑体" w:hAnsi="黑体"/>
          <w:sz w:val="32"/>
          <w:szCs w:val="32"/>
        </w:rPr>
      </w:pPr>
      <w:r>
        <w:rPr>
          <w:rFonts w:ascii="黑体" w:eastAsia="黑体" w:hAnsi="黑体" w:hint="eastAsia"/>
          <w:sz w:val="32"/>
          <w:szCs w:val="32"/>
        </w:rPr>
        <w:t>五、意见采纳情况及其他需要说明的事项</w:t>
      </w:r>
    </w:p>
    <w:p w:rsidR="001B1994" w:rsidRDefault="00013EE0">
      <w:pPr>
        <w:spacing w:line="560" w:lineRule="exact"/>
        <w:ind w:firstLineChars="250" w:firstLine="800"/>
        <w:rPr>
          <w:rFonts w:ascii="仿宋" w:eastAsia="仿宋" w:hAnsi="仿宋"/>
          <w:sz w:val="32"/>
          <w:szCs w:val="32"/>
        </w:rPr>
      </w:pPr>
      <w:r>
        <w:rPr>
          <w:rFonts w:ascii="仿宋" w:eastAsia="仿宋" w:hAnsi="仿宋" w:hint="eastAsia"/>
          <w:sz w:val="32"/>
          <w:szCs w:val="32"/>
        </w:rPr>
        <w:t>泉州市促进生猪产业转型升级高质量发展的若干意见》共征求了市公安局、商务局、资源规划局、财政局、城管局、林业局、市场监管局、生态环境局等</w:t>
      </w:r>
      <w:r>
        <w:rPr>
          <w:rFonts w:ascii="仿宋" w:eastAsia="仿宋" w:hAnsi="仿宋"/>
          <w:sz w:val="32"/>
          <w:szCs w:val="32"/>
        </w:rPr>
        <w:t>8</w:t>
      </w:r>
      <w:r>
        <w:rPr>
          <w:rFonts w:ascii="仿宋" w:eastAsia="仿宋" w:hAnsi="仿宋" w:hint="eastAsia"/>
          <w:sz w:val="32"/>
          <w:szCs w:val="32"/>
        </w:rPr>
        <w:t>个市直单位和</w:t>
      </w:r>
      <w:r>
        <w:rPr>
          <w:rFonts w:ascii="仿宋" w:eastAsia="仿宋" w:hAnsi="仿宋"/>
          <w:sz w:val="32"/>
          <w:szCs w:val="32"/>
        </w:rPr>
        <w:t>9</w:t>
      </w:r>
      <w:r>
        <w:rPr>
          <w:rFonts w:ascii="仿宋" w:eastAsia="仿宋" w:hAnsi="仿宋" w:hint="eastAsia"/>
          <w:sz w:val="32"/>
          <w:szCs w:val="32"/>
        </w:rPr>
        <w:t>个县（市、区）的意见建议。市商务局等</w:t>
      </w:r>
      <w:r>
        <w:rPr>
          <w:rFonts w:ascii="仿宋" w:eastAsia="仿宋" w:hAnsi="仿宋"/>
          <w:sz w:val="32"/>
          <w:szCs w:val="32"/>
        </w:rPr>
        <w:t>3</w:t>
      </w:r>
      <w:r>
        <w:rPr>
          <w:rFonts w:ascii="仿宋" w:eastAsia="仿宋" w:hAnsi="仿宋" w:hint="eastAsia"/>
          <w:sz w:val="32"/>
          <w:szCs w:val="32"/>
        </w:rPr>
        <w:t>个单位，泉港区等</w:t>
      </w:r>
      <w:r>
        <w:rPr>
          <w:rFonts w:ascii="仿宋" w:eastAsia="仿宋" w:hAnsi="仿宋"/>
          <w:sz w:val="32"/>
          <w:szCs w:val="32"/>
        </w:rPr>
        <w:t>6</w:t>
      </w:r>
      <w:r>
        <w:rPr>
          <w:rFonts w:ascii="仿宋" w:eastAsia="仿宋" w:hAnsi="仿宋" w:hint="eastAsia"/>
          <w:sz w:val="32"/>
          <w:szCs w:val="32"/>
        </w:rPr>
        <w:t>个县（市、区）共提出了</w:t>
      </w:r>
      <w:r>
        <w:rPr>
          <w:rFonts w:ascii="仿宋" w:eastAsia="仿宋" w:hAnsi="仿宋"/>
          <w:sz w:val="32"/>
          <w:szCs w:val="32"/>
        </w:rPr>
        <w:t>9</w:t>
      </w:r>
      <w:r>
        <w:rPr>
          <w:rFonts w:ascii="仿宋" w:eastAsia="仿宋" w:hAnsi="仿宋" w:hint="eastAsia"/>
          <w:sz w:val="32"/>
          <w:szCs w:val="32"/>
        </w:rPr>
        <w:t>条意见建议。我们逐一研究梳理，采纳或部分采纳的有</w:t>
      </w:r>
      <w:r>
        <w:rPr>
          <w:rFonts w:ascii="仿宋" w:eastAsia="仿宋" w:hAnsi="仿宋"/>
          <w:sz w:val="32"/>
          <w:szCs w:val="32"/>
        </w:rPr>
        <w:t>5</w:t>
      </w:r>
      <w:r>
        <w:rPr>
          <w:rFonts w:ascii="仿宋" w:eastAsia="仿宋" w:hAnsi="仿宋" w:hint="eastAsia"/>
          <w:sz w:val="32"/>
          <w:szCs w:val="32"/>
        </w:rPr>
        <w:t>条；未采纳的</w:t>
      </w:r>
      <w:r>
        <w:rPr>
          <w:rFonts w:ascii="仿宋" w:eastAsia="仿宋" w:hAnsi="仿宋"/>
          <w:sz w:val="32"/>
          <w:szCs w:val="32"/>
        </w:rPr>
        <w:t>4</w:t>
      </w:r>
      <w:r>
        <w:rPr>
          <w:rFonts w:ascii="仿宋" w:eastAsia="仿宋" w:hAnsi="仿宋" w:hint="eastAsia"/>
          <w:sz w:val="32"/>
          <w:szCs w:val="32"/>
        </w:rPr>
        <w:t>条。</w:t>
      </w:r>
    </w:p>
    <w:p w:rsidR="001B1994" w:rsidRDefault="00013EE0">
      <w:pPr>
        <w:spacing w:line="560" w:lineRule="exact"/>
        <w:ind w:firstLineChars="150" w:firstLine="480"/>
        <w:rPr>
          <w:rFonts w:ascii="仿宋" w:eastAsia="仿宋" w:hAnsi="仿宋"/>
          <w:sz w:val="32"/>
          <w:szCs w:val="32"/>
        </w:rPr>
      </w:pPr>
      <w:r>
        <w:rPr>
          <w:rFonts w:ascii="仿宋" w:eastAsia="仿宋" w:hAnsi="仿宋" w:hint="eastAsia"/>
          <w:sz w:val="32"/>
          <w:szCs w:val="32"/>
        </w:rPr>
        <w:t>市公安局、资源规划局、城管局、林业局、生态环境局等</w:t>
      </w:r>
      <w:r>
        <w:rPr>
          <w:rFonts w:ascii="仿宋" w:eastAsia="仿宋" w:hAnsi="仿宋"/>
          <w:sz w:val="32"/>
          <w:szCs w:val="32"/>
        </w:rPr>
        <w:t>5</w:t>
      </w:r>
      <w:r>
        <w:rPr>
          <w:rFonts w:ascii="仿宋" w:eastAsia="仿宋" w:hAnsi="仿宋" w:hint="eastAsia"/>
          <w:sz w:val="32"/>
          <w:szCs w:val="32"/>
        </w:rPr>
        <w:t>个市直单位，以及洛江区、南安市、台商区无修改意见。</w:t>
      </w:r>
    </w:p>
    <w:p w:rsidR="001B1994" w:rsidRDefault="00013EE0">
      <w:pPr>
        <w:spacing w:line="560" w:lineRule="exact"/>
        <w:ind w:firstLineChars="150" w:firstLine="480"/>
        <w:rPr>
          <w:rFonts w:ascii="仿宋" w:eastAsia="仿宋" w:hAnsi="仿宋"/>
          <w:sz w:val="32"/>
          <w:szCs w:val="32"/>
        </w:rPr>
      </w:pPr>
      <w:r>
        <w:rPr>
          <w:rFonts w:ascii="仿宋" w:eastAsia="仿宋" w:hAnsi="仿宋" w:hint="eastAsia"/>
          <w:sz w:val="32"/>
          <w:szCs w:val="32"/>
        </w:rPr>
        <w:t>具体意见建议吸收采纳情况详见《征求意见采纳情况表》。</w:t>
      </w:r>
    </w:p>
    <w:p w:rsidR="001B1994" w:rsidRDefault="001B1994">
      <w:pPr>
        <w:pStyle w:val="Default"/>
        <w:rPr>
          <w:sz w:val="30"/>
          <w:szCs w:val="30"/>
        </w:rPr>
        <w:sectPr w:rsidR="001B1994">
          <w:footerReference w:type="even" r:id="rId7"/>
          <w:footerReference w:type="default" r:id="rId8"/>
          <w:pgSz w:w="11906" w:h="16838"/>
          <w:pgMar w:top="1440" w:right="1800" w:bottom="1440" w:left="1800" w:header="851" w:footer="992" w:gutter="0"/>
          <w:cols w:space="425"/>
          <w:docGrid w:type="lines" w:linePitch="312"/>
        </w:sectPr>
      </w:pPr>
      <w:bookmarkStart w:id="0" w:name="_GoBack"/>
      <w:bookmarkEnd w:id="0"/>
    </w:p>
    <w:p w:rsidR="001B1994" w:rsidRDefault="00013EE0">
      <w:pPr>
        <w:widowControl/>
        <w:tabs>
          <w:tab w:val="center" w:pos="1527"/>
        </w:tabs>
        <w:spacing w:line="640" w:lineRule="exact"/>
        <w:ind w:leftChars="200" w:left="2669" w:hangingChars="700" w:hanging="2249"/>
        <w:jc w:val="center"/>
        <w:rPr>
          <w:b/>
          <w:sz w:val="32"/>
          <w:szCs w:val="32"/>
        </w:rPr>
      </w:pPr>
      <w:r>
        <w:rPr>
          <w:rFonts w:hint="eastAsia"/>
          <w:b/>
          <w:sz w:val="32"/>
          <w:szCs w:val="32"/>
        </w:rPr>
        <w:lastRenderedPageBreak/>
        <w:t>征求意见汇总表</w:t>
      </w:r>
    </w:p>
    <w:tbl>
      <w:tblPr>
        <w:tblW w:w="14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203"/>
        <w:gridCol w:w="8874"/>
        <w:gridCol w:w="735"/>
        <w:gridCol w:w="2766"/>
      </w:tblGrid>
      <w:tr w:rsidR="001B1994">
        <w:trPr>
          <w:trHeight w:val="90"/>
          <w:jc w:val="center"/>
        </w:trPr>
        <w:tc>
          <w:tcPr>
            <w:tcW w:w="460" w:type="dxa"/>
            <w:noWrap/>
            <w:vAlign w:val="center"/>
          </w:tcPr>
          <w:p w:rsidR="001B1994" w:rsidRDefault="00013EE0">
            <w:pPr>
              <w:widowControl/>
              <w:jc w:val="center"/>
              <w:rPr>
                <w:rFonts w:ascii="宋体" w:cs="宋体"/>
                <w:b/>
                <w:color w:val="000000"/>
                <w:kern w:val="0"/>
                <w:sz w:val="22"/>
              </w:rPr>
            </w:pPr>
            <w:r>
              <w:rPr>
                <w:rFonts w:ascii="宋体" w:hAnsi="宋体" w:cs="宋体" w:hint="eastAsia"/>
                <w:b/>
                <w:color w:val="000000"/>
                <w:kern w:val="0"/>
                <w:sz w:val="22"/>
              </w:rPr>
              <w:t>序号</w:t>
            </w:r>
          </w:p>
        </w:tc>
        <w:tc>
          <w:tcPr>
            <w:tcW w:w="1203" w:type="dxa"/>
            <w:noWrap/>
            <w:vAlign w:val="center"/>
          </w:tcPr>
          <w:p w:rsidR="001B1994" w:rsidRDefault="00013EE0">
            <w:pPr>
              <w:widowControl/>
              <w:jc w:val="center"/>
              <w:rPr>
                <w:rFonts w:ascii="宋体" w:cs="宋体"/>
                <w:b/>
                <w:color w:val="000000"/>
                <w:kern w:val="0"/>
                <w:sz w:val="22"/>
              </w:rPr>
            </w:pPr>
            <w:r>
              <w:rPr>
                <w:rFonts w:ascii="宋体" w:hAnsi="宋体" w:cs="宋体" w:hint="eastAsia"/>
                <w:b/>
                <w:color w:val="000000"/>
                <w:kern w:val="0"/>
                <w:sz w:val="22"/>
              </w:rPr>
              <w:t>修改单位</w:t>
            </w:r>
          </w:p>
        </w:tc>
        <w:tc>
          <w:tcPr>
            <w:tcW w:w="8874" w:type="dxa"/>
            <w:noWrap/>
            <w:vAlign w:val="center"/>
          </w:tcPr>
          <w:p w:rsidR="001B1994" w:rsidRDefault="00013EE0">
            <w:pPr>
              <w:widowControl/>
              <w:jc w:val="center"/>
              <w:rPr>
                <w:rFonts w:ascii="宋体" w:cs="宋体"/>
                <w:b/>
                <w:color w:val="000000"/>
                <w:kern w:val="0"/>
                <w:sz w:val="22"/>
              </w:rPr>
            </w:pPr>
            <w:r>
              <w:rPr>
                <w:rFonts w:ascii="宋体" w:hAnsi="宋体" w:cs="宋体" w:hint="eastAsia"/>
                <w:b/>
                <w:color w:val="000000"/>
                <w:kern w:val="0"/>
                <w:sz w:val="22"/>
              </w:rPr>
              <w:t>修改内容</w:t>
            </w:r>
          </w:p>
        </w:tc>
        <w:tc>
          <w:tcPr>
            <w:tcW w:w="735" w:type="dxa"/>
            <w:noWrap/>
            <w:vAlign w:val="center"/>
          </w:tcPr>
          <w:p w:rsidR="001B1994" w:rsidRDefault="00013EE0">
            <w:pPr>
              <w:widowControl/>
              <w:jc w:val="center"/>
              <w:rPr>
                <w:rFonts w:ascii="宋体" w:cs="宋体"/>
                <w:b/>
                <w:color w:val="000000"/>
                <w:kern w:val="0"/>
                <w:sz w:val="22"/>
              </w:rPr>
            </w:pPr>
            <w:r>
              <w:rPr>
                <w:rFonts w:ascii="宋体" w:hAnsi="宋体" w:cs="宋体" w:hint="eastAsia"/>
                <w:b/>
                <w:color w:val="000000"/>
                <w:kern w:val="0"/>
                <w:sz w:val="22"/>
              </w:rPr>
              <w:t>采纳</w:t>
            </w:r>
          </w:p>
          <w:p w:rsidR="001B1994" w:rsidRDefault="00013EE0">
            <w:pPr>
              <w:widowControl/>
              <w:jc w:val="center"/>
              <w:rPr>
                <w:rFonts w:ascii="宋体" w:cs="宋体"/>
                <w:b/>
                <w:color w:val="000000"/>
                <w:kern w:val="0"/>
                <w:sz w:val="22"/>
              </w:rPr>
            </w:pPr>
            <w:r>
              <w:rPr>
                <w:rFonts w:ascii="宋体" w:hAnsi="宋体" w:cs="宋体" w:hint="eastAsia"/>
                <w:b/>
                <w:color w:val="000000"/>
                <w:kern w:val="0"/>
                <w:sz w:val="22"/>
              </w:rPr>
              <w:t>意见</w:t>
            </w:r>
          </w:p>
        </w:tc>
        <w:tc>
          <w:tcPr>
            <w:tcW w:w="2766" w:type="dxa"/>
            <w:noWrap/>
            <w:vAlign w:val="center"/>
          </w:tcPr>
          <w:p w:rsidR="001B1994" w:rsidRDefault="00013EE0">
            <w:pPr>
              <w:widowControl/>
              <w:jc w:val="center"/>
              <w:rPr>
                <w:rFonts w:ascii="宋体" w:cs="宋体"/>
                <w:b/>
                <w:color w:val="000000"/>
                <w:kern w:val="0"/>
                <w:sz w:val="22"/>
              </w:rPr>
            </w:pPr>
            <w:r>
              <w:rPr>
                <w:rFonts w:ascii="宋体" w:hAnsi="宋体" w:cs="宋体" w:hint="eastAsia"/>
                <w:b/>
                <w:color w:val="000000"/>
                <w:kern w:val="0"/>
                <w:sz w:val="22"/>
              </w:rPr>
              <w:t>理由</w:t>
            </w:r>
          </w:p>
        </w:tc>
      </w:tr>
      <w:tr w:rsidR="001B1994">
        <w:trPr>
          <w:trHeight w:val="412"/>
          <w:jc w:val="center"/>
        </w:trPr>
        <w:tc>
          <w:tcPr>
            <w:tcW w:w="460" w:type="dxa"/>
            <w:noWrap/>
            <w:vAlign w:val="center"/>
          </w:tcPr>
          <w:p w:rsidR="001B1994" w:rsidRDefault="00013EE0">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 xml:space="preserve">　</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市公安局</w:t>
            </w:r>
          </w:p>
        </w:tc>
        <w:tc>
          <w:tcPr>
            <w:tcW w:w="8874"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无意见</w:t>
            </w:r>
          </w:p>
        </w:tc>
        <w:tc>
          <w:tcPr>
            <w:tcW w:w="735" w:type="dxa"/>
            <w:vAlign w:val="center"/>
          </w:tcPr>
          <w:p w:rsidR="001B1994" w:rsidRDefault="001B1994">
            <w:pPr>
              <w:widowControl/>
              <w:jc w:val="left"/>
              <w:rPr>
                <w:rFonts w:ascii="宋体" w:cs="宋体"/>
                <w:color w:val="000000"/>
                <w:kern w:val="0"/>
                <w:sz w:val="22"/>
              </w:rPr>
            </w:pPr>
          </w:p>
        </w:tc>
        <w:tc>
          <w:tcPr>
            <w:tcW w:w="2766" w:type="dxa"/>
            <w:vAlign w:val="center"/>
          </w:tcPr>
          <w:p w:rsidR="001B1994" w:rsidRDefault="001B1994">
            <w:pPr>
              <w:widowControl/>
              <w:jc w:val="left"/>
              <w:rPr>
                <w:rFonts w:ascii="宋体" w:cs="宋体"/>
                <w:color w:val="000000"/>
                <w:kern w:val="0"/>
                <w:sz w:val="22"/>
              </w:rPr>
            </w:pPr>
          </w:p>
        </w:tc>
      </w:tr>
      <w:tr w:rsidR="001B1994">
        <w:trPr>
          <w:trHeight w:val="90"/>
          <w:jc w:val="center"/>
        </w:trPr>
        <w:tc>
          <w:tcPr>
            <w:tcW w:w="460" w:type="dxa"/>
            <w:noWrap/>
            <w:vAlign w:val="center"/>
          </w:tcPr>
          <w:p w:rsidR="001B1994" w:rsidRDefault="00013EE0">
            <w:pPr>
              <w:widowControl/>
              <w:jc w:val="center"/>
              <w:rPr>
                <w:rFonts w:ascii="宋体" w:cs="宋体"/>
                <w:color w:val="000000"/>
                <w:kern w:val="0"/>
                <w:sz w:val="22"/>
              </w:rPr>
            </w:pPr>
            <w:r>
              <w:rPr>
                <w:rFonts w:ascii="宋体" w:hAnsi="宋体" w:cs="宋体"/>
                <w:color w:val="000000"/>
                <w:kern w:val="0"/>
                <w:sz w:val="22"/>
              </w:rPr>
              <w:t>2</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市商务局</w:t>
            </w:r>
          </w:p>
        </w:tc>
        <w:tc>
          <w:tcPr>
            <w:tcW w:w="8874" w:type="dxa"/>
            <w:vAlign w:val="center"/>
          </w:tcPr>
          <w:p w:rsidR="001B1994" w:rsidRDefault="00013EE0">
            <w:pPr>
              <w:widowControl/>
              <w:ind w:firstLineChars="200" w:firstLine="440"/>
              <w:rPr>
                <w:rFonts w:ascii="??_GB2312" w:eastAsia="Times New Roman" w:hAnsi="??_GB2312" w:cs="??_GB2312"/>
                <w:color w:val="000000"/>
                <w:kern w:val="0"/>
                <w:sz w:val="22"/>
              </w:rPr>
            </w:pPr>
            <w:r>
              <w:rPr>
                <w:rFonts w:ascii="宋体" w:hAnsi="宋体" w:cs="宋体" w:hint="eastAsia"/>
                <w:color w:val="000000"/>
                <w:kern w:val="0"/>
                <w:sz w:val="22"/>
              </w:rPr>
              <w:t>三、重点任务</w:t>
            </w:r>
            <w:r>
              <w:rPr>
                <w:rFonts w:ascii="??_GB2312" w:eastAsia="Times New Roman" w:hAnsi="??_GB2312" w:cs="??_GB2312"/>
                <w:color w:val="000000"/>
                <w:kern w:val="0"/>
                <w:sz w:val="22"/>
              </w:rPr>
              <w:t>,</w:t>
            </w:r>
            <w:r>
              <w:rPr>
                <w:rFonts w:ascii="宋体" w:hAnsi="宋体" w:cs="宋体" w:hint="eastAsia"/>
                <w:color w:val="000000"/>
                <w:kern w:val="0"/>
                <w:sz w:val="22"/>
              </w:rPr>
              <w:t>（五）落实生猪活体和冻肉收储。落实泉州市洛江鸿发畜牧有限公司等</w:t>
            </w:r>
            <w:r>
              <w:rPr>
                <w:rFonts w:ascii="??_GB2312" w:eastAsia="Times New Roman" w:hAnsi="??_GB2312" w:cs="??_GB2312"/>
                <w:color w:val="000000"/>
                <w:kern w:val="0"/>
                <w:sz w:val="22"/>
              </w:rPr>
              <w:t>20</w:t>
            </w:r>
            <w:r>
              <w:rPr>
                <w:rFonts w:ascii="宋体" w:hAnsi="宋体" w:cs="宋体" w:hint="eastAsia"/>
                <w:color w:val="000000"/>
                <w:kern w:val="0"/>
                <w:sz w:val="22"/>
              </w:rPr>
              <w:t>家养殖场</w:t>
            </w:r>
            <w:r>
              <w:rPr>
                <w:rFonts w:ascii="??_GB2312" w:eastAsia="Times New Roman" w:hAnsi="??_GB2312" w:cs="??_GB2312"/>
                <w:color w:val="000000"/>
                <w:kern w:val="0"/>
                <w:sz w:val="22"/>
              </w:rPr>
              <w:t>2</w:t>
            </w:r>
            <w:r>
              <w:rPr>
                <w:rFonts w:ascii="宋体" w:hAnsi="宋体" w:cs="宋体" w:hint="eastAsia"/>
                <w:color w:val="000000"/>
                <w:kern w:val="0"/>
                <w:sz w:val="22"/>
              </w:rPr>
              <w:t>万头的市级生猪活体储备；逐县逐厂落实省里下达的</w:t>
            </w:r>
            <w:r>
              <w:rPr>
                <w:rFonts w:ascii="??_GB2312" w:eastAsia="Times New Roman" w:hAnsi="??_GB2312" w:cs="??_GB2312"/>
                <w:color w:val="000000"/>
                <w:kern w:val="0"/>
                <w:sz w:val="22"/>
              </w:rPr>
              <w:t>2500</w:t>
            </w:r>
            <w:r>
              <w:rPr>
                <w:rFonts w:ascii="宋体" w:hAnsi="宋体" w:cs="宋体" w:hint="eastAsia"/>
                <w:color w:val="000000"/>
                <w:kern w:val="0"/>
                <w:sz w:val="22"/>
              </w:rPr>
              <w:t>吨肉品储备任务；市、县两级商务部门要组织本地屠宰企业加强同省内、外养殖基地的对接。（市农业农村局、商务局、市场监管局负责）。建议改为：落实生猪活体储备和冻猪肉储备。遴选规模生猪养殖企业，完成市级生猪活体储备</w:t>
            </w:r>
            <w:r>
              <w:rPr>
                <w:rFonts w:ascii="??_GB2312" w:eastAsia="Times New Roman" w:hAnsi="??_GB2312" w:cs="??_GB2312"/>
                <w:color w:val="000000"/>
                <w:kern w:val="0"/>
                <w:sz w:val="22"/>
              </w:rPr>
              <w:t>1.2</w:t>
            </w:r>
            <w:r>
              <w:rPr>
                <w:rFonts w:ascii="宋体" w:hAnsi="宋体" w:cs="宋体" w:hint="eastAsia"/>
                <w:color w:val="000000"/>
                <w:kern w:val="0"/>
                <w:sz w:val="22"/>
              </w:rPr>
              <w:t>万头和省级生猪活体储备</w:t>
            </w:r>
            <w:r>
              <w:rPr>
                <w:rFonts w:ascii="??_GB2312" w:eastAsia="Times New Roman" w:hAnsi="??_GB2312" w:cs="??_GB2312"/>
                <w:color w:val="000000"/>
                <w:kern w:val="0"/>
                <w:sz w:val="22"/>
              </w:rPr>
              <w:t>3000</w:t>
            </w:r>
            <w:r>
              <w:rPr>
                <w:rFonts w:ascii="宋体" w:hAnsi="宋体" w:cs="宋体" w:hint="eastAsia"/>
                <w:color w:val="000000"/>
                <w:kern w:val="0"/>
                <w:sz w:val="22"/>
              </w:rPr>
              <w:t>头的储备任务。指导督促各县完成省里部署的</w:t>
            </w:r>
            <w:r>
              <w:rPr>
                <w:rFonts w:ascii="??_GB2312" w:eastAsia="Times New Roman" w:hAnsi="??_GB2312" w:cs="??_GB2312"/>
                <w:color w:val="000000"/>
                <w:kern w:val="0"/>
                <w:sz w:val="22"/>
              </w:rPr>
              <w:t>2500</w:t>
            </w:r>
            <w:r>
              <w:rPr>
                <w:rFonts w:ascii="宋体" w:hAnsi="宋体" w:cs="宋体" w:hint="eastAsia"/>
                <w:color w:val="000000"/>
                <w:kern w:val="0"/>
                <w:sz w:val="22"/>
              </w:rPr>
              <w:t>吨冻猪肉品储备任务；市、县两级商务主管部门指导组织辖区内屠宰企业加强同省内、外养殖基地的对接，签订调运合同，保障市场供应。（市农业农村局、商务局、市场监管局负责）。</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采纳</w:t>
            </w:r>
          </w:p>
        </w:tc>
        <w:tc>
          <w:tcPr>
            <w:tcW w:w="2766" w:type="dxa"/>
            <w:vAlign w:val="center"/>
          </w:tcPr>
          <w:p w:rsidR="001B1994" w:rsidRDefault="001B1994">
            <w:pPr>
              <w:widowControl/>
              <w:jc w:val="left"/>
              <w:rPr>
                <w:rFonts w:ascii="宋体" w:cs="宋体"/>
                <w:color w:val="000000"/>
                <w:kern w:val="0"/>
                <w:sz w:val="22"/>
              </w:rPr>
            </w:pPr>
          </w:p>
        </w:tc>
      </w:tr>
      <w:tr w:rsidR="001B1994">
        <w:trPr>
          <w:trHeight w:val="565"/>
          <w:jc w:val="center"/>
        </w:trPr>
        <w:tc>
          <w:tcPr>
            <w:tcW w:w="460" w:type="dxa"/>
            <w:noWrap/>
            <w:vAlign w:val="center"/>
          </w:tcPr>
          <w:p w:rsidR="001B1994" w:rsidRDefault="00013EE0">
            <w:pPr>
              <w:widowControl/>
              <w:jc w:val="center"/>
              <w:rPr>
                <w:rFonts w:asci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 xml:space="preserve">　</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市资源规划局</w:t>
            </w:r>
          </w:p>
        </w:tc>
        <w:tc>
          <w:tcPr>
            <w:tcW w:w="8874"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逾期，无意见</w:t>
            </w:r>
          </w:p>
        </w:tc>
        <w:tc>
          <w:tcPr>
            <w:tcW w:w="735" w:type="dxa"/>
            <w:vAlign w:val="center"/>
          </w:tcPr>
          <w:p w:rsidR="001B1994" w:rsidRDefault="001B1994">
            <w:pPr>
              <w:widowControl/>
              <w:jc w:val="left"/>
              <w:rPr>
                <w:rFonts w:ascii="宋体" w:cs="宋体"/>
                <w:color w:val="000000"/>
                <w:kern w:val="0"/>
                <w:sz w:val="22"/>
              </w:rPr>
            </w:pPr>
          </w:p>
        </w:tc>
        <w:tc>
          <w:tcPr>
            <w:tcW w:w="2766"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1B1994">
        <w:trPr>
          <w:trHeight w:val="2444"/>
          <w:jc w:val="center"/>
        </w:trPr>
        <w:tc>
          <w:tcPr>
            <w:tcW w:w="460" w:type="dxa"/>
            <w:noWrap/>
            <w:vAlign w:val="center"/>
          </w:tcPr>
          <w:p w:rsidR="001B1994" w:rsidRDefault="00013EE0">
            <w:pPr>
              <w:widowControl/>
              <w:jc w:val="center"/>
              <w:rPr>
                <w:rFonts w:ascii="宋体" w:cs="宋体"/>
                <w:color w:val="000000"/>
                <w:kern w:val="0"/>
                <w:sz w:val="22"/>
              </w:rPr>
            </w:pPr>
            <w:r>
              <w:rPr>
                <w:rFonts w:ascii="宋体" w:hAnsi="宋体" w:cs="宋体"/>
                <w:color w:val="000000"/>
                <w:kern w:val="0"/>
                <w:sz w:val="22"/>
              </w:rPr>
              <w:t>4</w:t>
            </w:r>
            <w:r>
              <w:rPr>
                <w:rFonts w:ascii="宋体" w:hAnsi="宋体" w:cs="宋体" w:hint="eastAsia"/>
                <w:color w:val="000000"/>
                <w:kern w:val="0"/>
                <w:sz w:val="22"/>
              </w:rPr>
              <w:t xml:space="preserve">　</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市财政局</w:t>
            </w:r>
          </w:p>
        </w:tc>
        <w:tc>
          <w:tcPr>
            <w:tcW w:w="8874" w:type="dxa"/>
            <w:vAlign w:val="center"/>
          </w:tcPr>
          <w:p w:rsidR="001B1994" w:rsidRDefault="00013EE0">
            <w:pPr>
              <w:widowControl/>
              <w:ind w:firstLineChars="200" w:firstLine="440"/>
              <w:rPr>
                <w:rFonts w:ascii="??_GB2312" w:eastAsia="Times New Roman" w:hAnsi="??_GB2312" w:cs="??_GB2312"/>
                <w:color w:val="000000"/>
                <w:kern w:val="0"/>
                <w:sz w:val="22"/>
              </w:rPr>
            </w:pPr>
            <w:r>
              <w:rPr>
                <w:rFonts w:ascii="宋体" w:hAnsi="宋体" w:cs="宋体" w:hint="eastAsia"/>
                <w:color w:val="000000"/>
                <w:kern w:val="0"/>
                <w:sz w:val="22"/>
              </w:rPr>
              <w:t>四、支撑保障措施，（二）建立生猪产业支撑保障体系。</w:t>
            </w:r>
          </w:p>
          <w:p w:rsidR="001B1994" w:rsidRDefault="00013EE0">
            <w:pPr>
              <w:widowControl/>
              <w:ind w:firstLineChars="200" w:firstLine="440"/>
              <w:rPr>
                <w:rFonts w:ascii="??_GB2312" w:eastAsia="Times New Roman" w:hAnsi="??_GB2312" w:cs="??_GB2312"/>
                <w:color w:val="000000"/>
                <w:kern w:val="0"/>
                <w:sz w:val="22"/>
              </w:rPr>
            </w:pPr>
            <w:r>
              <w:rPr>
                <w:rFonts w:ascii="??_GB2312" w:eastAsia="Times New Roman" w:hAnsi="??_GB2312" w:cs="??_GB2312"/>
                <w:color w:val="000000"/>
                <w:kern w:val="0"/>
                <w:sz w:val="22"/>
              </w:rPr>
              <w:t>1.</w:t>
            </w:r>
            <w:r>
              <w:rPr>
                <w:rFonts w:ascii="宋体" w:hAnsi="宋体" w:cs="宋体" w:hint="eastAsia"/>
                <w:color w:val="000000"/>
                <w:kern w:val="0"/>
                <w:sz w:val="22"/>
              </w:rPr>
              <w:t>加大财政金融保险支持力度。落实闽政办〔</w:t>
            </w:r>
            <w:r>
              <w:rPr>
                <w:rFonts w:ascii="??_GB2312" w:eastAsia="Times New Roman" w:hAnsi="??_GB2312" w:cs="??_GB2312"/>
                <w:color w:val="000000"/>
                <w:kern w:val="0"/>
                <w:sz w:val="22"/>
              </w:rPr>
              <w:t>2019</w:t>
            </w:r>
            <w:r>
              <w:rPr>
                <w:rFonts w:ascii="宋体" w:hAnsi="宋体" w:cs="宋体" w:hint="eastAsia"/>
                <w:color w:val="000000"/>
                <w:kern w:val="0"/>
                <w:sz w:val="22"/>
              </w:rPr>
              <w:t>〕</w:t>
            </w:r>
            <w:r>
              <w:rPr>
                <w:rFonts w:ascii="??_GB2312" w:eastAsia="Times New Roman" w:hAnsi="??_GB2312" w:cs="??_GB2312"/>
                <w:color w:val="000000"/>
                <w:kern w:val="0"/>
                <w:sz w:val="22"/>
              </w:rPr>
              <w:t>43</w:t>
            </w:r>
            <w:r>
              <w:rPr>
                <w:rFonts w:ascii="宋体" w:hAnsi="宋体" w:cs="宋体" w:hint="eastAsia"/>
                <w:color w:val="000000"/>
                <w:kern w:val="0"/>
                <w:sz w:val="22"/>
              </w:rPr>
              <w:t>号、泉农〔</w:t>
            </w:r>
            <w:r>
              <w:rPr>
                <w:rFonts w:ascii="??_GB2312" w:eastAsia="Times New Roman" w:hAnsi="??_GB2312" w:cs="??_GB2312"/>
                <w:color w:val="000000"/>
                <w:kern w:val="0"/>
                <w:sz w:val="22"/>
              </w:rPr>
              <w:t>2019</w:t>
            </w:r>
            <w:r>
              <w:rPr>
                <w:rFonts w:ascii="宋体" w:hAnsi="宋体" w:cs="宋体" w:hint="eastAsia"/>
                <w:color w:val="000000"/>
                <w:kern w:val="0"/>
                <w:sz w:val="22"/>
              </w:rPr>
              <w:t>〕</w:t>
            </w:r>
            <w:r>
              <w:rPr>
                <w:rFonts w:ascii="??_GB2312" w:eastAsia="Times New Roman" w:hAnsi="??_GB2312" w:cs="??_GB2312"/>
                <w:color w:val="000000"/>
                <w:kern w:val="0"/>
                <w:sz w:val="22"/>
              </w:rPr>
              <w:t>47</w:t>
            </w:r>
            <w:r>
              <w:rPr>
                <w:rFonts w:ascii="宋体" w:hAnsi="宋体" w:cs="宋体" w:hint="eastAsia"/>
                <w:color w:val="000000"/>
                <w:kern w:val="0"/>
                <w:sz w:val="22"/>
              </w:rPr>
              <w:t>号、泉政办〔</w:t>
            </w:r>
            <w:r>
              <w:rPr>
                <w:rFonts w:ascii="??_GB2312" w:eastAsia="Times New Roman" w:hAnsi="??_GB2312" w:cs="??_GB2312"/>
                <w:color w:val="000000"/>
                <w:kern w:val="0"/>
                <w:sz w:val="22"/>
              </w:rPr>
              <w:t>2019</w:t>
            </w:r>
            <w:r>
              <w:rPr>
                <w:rFonts w:ascii="宋体" w:hAnsi="宋体" w:cs="宋体" w:hint="eastAsia"/>
                <w:color w:val="000000"/>
                <w:kern w:val="0"/>
                <w:sz w:val="22"/>
              </w:rPr>
              <w:t>〕</w:t>
            </w:r>
            <w:r>
              <w:rPr>
                <w:rFonts w:ascii="??_GB2312" w:eastAsia="Times New Roman" w:hAnsi="??_GB2312" w:cs="??_GB2312"/>
                <w:color w:val="000000"/>
                <w:kern w:val="0"/>
                <w:sz w:val="22"/>
              </w:rPr>
              <w:t>45</w:t>
            </w:r>
            <w:r>
              <w:rPr>
                <w:rFonts w:ascii="宋体" w:hAnsi="宋体" w:cs="宋体" w:hint="eastAsia"/>
                <w:color w:val="000000"/>
                <w:kern w:val="0"/>
                <w:sz w:val="22"/>
              </w:rPr>
              <w:t>号等省市现有扶持政策，延长执行到</w:t>
            </w:r>
            <w:r>
              <w:rPr>
                <w:rFonts w:ascii="??_GB2312" w:eastAsia="Times New Roman" w:hAnsi="??_GB2312" w:cs="??_GB2312"/>
                <w:color w:val="000000"/>
                <w:kern w:val="0"/>
                <w:sz w:val="22"/>
              </w:rPr>
              <w:t>2025</w:t>
            </w:r>
            <w:r>
              <w:rPr>
                <w:rFonts w:ascii="宋体" w:hAnsi="宋体" w:cs="宋体" w:hint="eastAsia"/>
                <w:color w:val="000000"/>
                <w:kern w:val="0"/>
                <w:sz w:val="22"/>
              </w:rPr>
              <w:t>年底，由特色现代农业建设项目（乡村产业振兴农业重点建设项目）、生态绿色农业建设项目给予重点资金扶持。</w:t>
            </w:r>
            <w:r>
              <w:rPr>
                <w:rFonts w:ascii="??_GB2312" w:eastAsia="Times New Roman" w:hAnsi="??_GB2312" w:cs="??_GB2312"/>
                <w:color w:val="000000"/>
                <w:kern w:val="0"/>
                <w:sz w:val="22"/>
              </w:rPr>
              <w:t>........</w:t>
            </w:r>
            <w:r>
              <w:rPr>
                <w:rFonts w:ascii="宋体" w:hAnsi="宋体" w:cs="宋体" w:hint="eastAsia"/>
                <w:color w:val="000000"/>
                <w:kern w:val="0"/>
                <w:sz w:val="22"/>
              </w:rPr>
              <w:t>对国有企业经备案在市域外投建存栏</w:t>
            </w:r>
            <w:r>
              <w:rPr>
                <w:rFonts w:ascii="??_GB2312" w:eastAsia="Times New Roman" w:hAnsi="??_GB2312" w:cs="??_GB2312"/>
                <w:color w:val="000000"/>
                <w:kern w:val="0"/>
                <w:sz w:val="22"/>
              </w:rPr>
              <w:t>5000</w:t>
            </w:r>
            <w:r>
              <w:rPr>
                <w:rFonts w:ascii="宋体" w:hAnsi="宋体" w:cs="宋体" w:hint="eastAsia"/>
                <w:color w:val="000000"/>
                <w:kern w:val="0"/>
                <w:sz w:val="22"/>
              </w:rPr>
              <w:t>头（标准化猪舍面积</w:t>
            </w:r>
            <w:r>
              <w:rPr>
                <w:rFonts w:ascii="??_GB2312" w:eastAsia="Times New Roman" w:hAnsi="??_GB2312" w:cs="??_GB2312"/>
                <w:color w:val="000000"/>
                <w:kern w:val="0"/>
                <w:sz w:val="22"/>
              </w:rPr>
              <w:t>0.5</w:t>
            </w:r>
            <w:r>
              <w:rPr>
                <w:rFonts w:ascii="宋体" w:hAnsi="宋体" w:cs="宋体" w:hint="eastAsia"/>
                <w:color w:val="000000"/>
                <w:kern w:val="0"/>
                <w:sz w:val="22"/>
              </w:rPr>
              <w:t>万平方米）以上生猪养殖供泉基地的，市财政给予国有企业一次性补助</w:t>
            </w:r>
            <w:r>
              <w:rPr>
                <w:rFonts w:ascii="??_GB2312" w:eastAsia="Times New Roman" w:hAnsi="??_GB2312" w:cs="??_GB2312"/>
                <w:color w:val="000000"/>
                <w:kern w:val="0"/>
                <w:sz w:val="22"/>
              </w:rPr>
              <w:t>100</w:t>
            </w:r>
            <w:r>
              <w:rPr>
                <w:rFonts w:ascii="宋体" w:hAnsi="宋体" w:cs="宋体" w:hint="eastAsia"/>
                <w:color w:val="000000"/>
                <w:kern w:val="0"/>
                <w:sz w:val="22"/>
              </w:rPr>
              <w:t>万元。建议修改为：落实闽政办〔</w:t>
            </w:r>
            <w:r>
              <w:rPr>
                <w:rFonts w:ascii="??_GB2312" w:eastAsia="Times New Roman" w:hAnsi="??_GB2312" w:cs="??_GB2312"/>
                <w:color w:val="000000"/>
                <w:kern w:val="0"/>
                <w:sz w:val="22"/>
              </w:rPr>
              <w:t>2019</w:t>
            </w:r>
            <w:r>
              <w:rPr>
                <w:rFonts w:ascii="宋体" w:hAnsi="宋体" w:cs="宋体" w:hint="eastAsia"/>
                <w:color w:val="000000"/>
                <w:kern w:val="0"/>
                <w:sz w:val="22"/>
              </w:rPr>
              <w:t>〕</w:t>
            </w:r>
            <w:r>
              <w:rPr>
                <w:rFonts w:ascii="??_GB2312" w:eastAsia="Times New Roman" w:hAnsi="??_GB2312" w:cs="??_GB2312"/>
                <w:color w:val="000000"/>
                <w:kern w:val="0"/>
                <w:sz w:val="22"/>
              </w:rPr>
              <w:t>43</w:t>
            </w:r>
            <w:r>
              <w:rPr>
                <w:rFonts w:ascii="宋体" w:hAnsi="宋体" w:cs="宋体" w:hint="eastAsia"/>
                <w:color w:val="000000"/>
                <w:kern w:val="0"/>
                <w:sz w:val="22"/>
              </w:rPr>
              <w:t>号、泉农〔</w:t>
            </w:r>
            <w:r>
              <w:rPr>
                <w:rFonts w:ascii="??_GB2312" w:eastAsia="Times New Roman" w:hAnsi="??_GB2312" w:cs="??_GB2312"/>
                <w:color w:val="000000"/>
                <w:kern w:val="0"/>
                <w:sz w:val="22"/>
              </w:rPr>
              <w:t>2019</w:t>
            </w:r>
            <w:r>
              <w:rPr>
                <w:rFonts w:ascii="宋体" w:hAnsi="宋体" w:cs="宋体" w:hint="eastAsia"/>
                <w:color w:val="000000"/>
                <w:kern w:val="0"/>
                <w:sz w:val="22"/>
              </w:rPr>
              <w:t>〕</w:t>
            </w:r>
            <w:r>
              <w:rPr>
                <w:rFonts w:ascii="??_GB2312" w:eastAsia="Times New Roman" w:hAnsi="??_GB2312" w:cs="??_GB2312"/>
                <w:color w:val="000000"/>
                <w:kern w:val="0"/>
                <w:sz w:val="22"/>
              </w:rPr>
              <w:t>47</w:t>
            </w:r>
            <w:r>
              <w:rPr>
                <w:rFonts w:ascii="宋体" w:hAnsi="宋体" w:cs="宋体" w:hint="eastAsia"/>
                <w:color w:val="000000"/>
                <w:kern w:val="0"/>
                <w:sz w:val="22"/>
              </w:rPr>
              <w:t>号、泉政办〔</w:t>
            </w:r>
            <w:r>
              <w:rPr>
                <w:rFonts w:ascii="??_GB2312" w:eastAsia="Times New Roman" w:hAnsi="??_GB2312" w:cs="??_GB2312"/>
                <w:color w:val="000000"/>
                <w:kern w:val="0"/>
                <w:sz w:val="22"/>
              </w:rPr>
              <w:t>2019</w:t>
            </w:r>
            <w:r>
              <w:rPr>
                <w:rFonts w:ascii="宋体" w:hAnsi="宋体" w:cs="宋体" w:hint="eastAsia"/>
                <w:color w:val="000000"/>
                <w:kern w:val="0"/>
                <w:sz w:val="22"/>
              </w:rPr>
              <w:t>〕</w:t>
            </w:r>
            <w:r>
              <w:rPr>
                <w:rFonts w:ascii="??_GB2312" w:eastAsia="Times New Roman" w:hAnsi="??_GB2312" w:cs="??_GB2312"/>
                <w:color w:val="000000"/>
                <w:kern w:val="0"/>
                <w:sz w:val="22"/>
              </w:rPr>
              <w:t>45</w:t>
            </w:r>
            <w:r>
              <w:rPr>
                <w:rFonts w:ascii="宋体" w:hAnsi="宋体" w:cs="宋体" w:hint="eastAsia"/>
                <w:color w:val="000000"/>
                <w:kern w:val="0"/>
                <w:sz w:val="22"/>
              </w:rPr>
              <w:t>号等省市现有扶持政策，延长执行到</w:t>
            </w:r>
            <w:r>
              <w:rPr>
                <w:rFonts w:ascii="??_GB2312" w:eastAsia="Times New Roman" w:hAnsi="??_GB2312" w:cs="??_GB2312"/>
                <w:color w:val="000000"/>
                <w:kern w:val="0"/>
                <w:sz w:val="22"/>
              </w:rPr>
              <w:t>2025</w:t>
            </w:r>
            <w:r>
              <w:rPr>
                <w:rFonts w:ascii="宋体" w:hAnsi="宋体" w:cs="宋体" w:hint="eastAsia"/>
                <w:color w:val="000000"/>
                <w:kern w:val="0"/>
                <w:sz w:val="22"/>
              </w:rPr>
              <w:t>年底，市级财政给予资金支持。</w:t>
            </w:r>
            <w:r>
              <w:rPr>
                <w:rFonts w:ascii="??_GB2312" w:eastAsia="Times New Roman" w:hAnsi="??_GB2312" w:cs="??_GB2312"/>
                <w:color w:val="000000"/>
                <w:kern w:val="0"/>
                <w:sz w:val="22"/>
              </w:rPr>
              <w:t>........</w:t>
            </w:r>
            <w:r>
              <w:rPr>
                <w:rFonts w:ascii="宋体" w:hAnsi="宋体" w:cs="宋体" w:hint="eastAsia"/>
                <w:color w:val="000000"/>
                <w:kern w:val="0"/>
                <w:sz w:val="22"/>
              </w:rPr>
              <w:t>对国有企业经备案在市域外投建存栏</w:t>
            </w:r>
            <w:r>
              <w:rPr>
                <w:rFonts w:ascii="??_GB2312" w:eastAsia="Times New Roman" w:hAnsi="??_GB2312" w:cs="??_GB2312"/>
                <w:color w:val="000000"/>
                <w:kern w:val="0"/>
                <w:sz w:val="22"/>
              </w:rPr>
              <w:t>5000</w:t>
            </w:r>
            <w:r>
              <w:rPr>
                <w:rFonts w:ascii="宋体" w:hAnsi="宋体" w:cs="宋体" w:hint="eastAsia"/>
                <w:color w:val="000000"/>
                <w:kern w:val="0"/>
                <w:sz w:val="22"/>
              </w:rPr>
              <w:t>头（标准化猪舍面积</w:t>
            </w:r>
            <w:r>
              <w:rPr>
                <w:rFonts w:ascii="??_GB2312" w:eastAsia="Times New Roman" w:hAnsi="??_GB2312" w:cs="??_GB2312"/>
                <w:color w:val="000000"/>
                <w:kern w:val="0"/>
                <w:sz w:val="22"/>
              </w:rPr>
              <w:t>0.5</w:t>
            </w:r>
            <w:r>
              <w:rPr>
                <w:rFonts w:ascii="宋体" w:hAnsi="宋体" w:cs="宋体" w:hint="eastAsia"/>
                <w:color w:val="000000"/>
                <w:kern w:val="0"/>
                <w:sz w:val="22"/>
              </w:rPr>
              <w:t>万平方米）以上生猪养殖供泉基地的，正式投产并在一年内提供泉州市场</w:t>
            </w:r>
            <w:r>
              <w:rPr>
                <w:rFonts w:ascii="??_GB2312" w:eastAsia="Times New Roman" w:hAnsi="??_GB2312" w:cs="??_GB2312"/>
                <w:color w:val="000000"/>
                <w:kern w:val="0"/>
                <w:sz w:val="22"/>
              </w:rPr>
              <w:t>1</w:t>
            </w:r>
            <w:r>
              <w:rPr>
                <w:rFonts w:ascii="宋体" w:hAnsi="宋体" w:cs="宋体" w:hint="eastAsia"/>
                <w:color w:val="000000"/>
                <w:kern w:val="0"/>
                <w:sz w:val="22"/>
              </w:rPr>
              <w:t>万头以上生猪的，市财政给予国有企业一次性补助</w:t>
            </w:r>
            <w:r>
              <w:rPr>
                <w:rFonts w:ascii="??_GB2312" w:eastAsia="Times New Roman" w:hAnsi="??_GB2312" w:cs="??_GB2312"/>
                <w:color w:val="000000"/>
                <w:kern w:val="0"/>
                <w:sz w:val="22"/>
              </w:rPr>
              <w:t>100</w:t>
            </w:r>
            <w:r>
              <w:rPr>
                <w:rFonts w:ascii="宋体" w:hAnsi="宋体" w:cs="宋体" w:hint="eastAsia"/>
                <w:color w:val="000000"/>
                <w:kern w:val="0"/>
                <w:sz w:val="22"/>
              </w:rPr>
              <w:t>万元。</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采纳</w:t>
            </w:r>
          </w:p>
        </w:tc>
        <w:tc>
          <w:tcPr>
            <w:tcW w:w="2766"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1B1994">
        <w:trPr>
          <w:trHeight w:val="465"/>
          <w:jc w:val="center"/>
        </w:trPr>
        <w:tc>
          <w:tcPr>
            <w:tcW w:w="460" w:type="dxa"/>
            <w:noWrap/>
            <w:vAlign w:val="center"/>
          </w:tcPr>
          <w:p w:rsidR="001B1994" w:rsidRDefault="00013EE0">
            <w:pPr>
              <w:widowControl/>
              <w:jc w:val="center"/>
              <w:rPr>
                <w:rFonts w:ascii="宋体" w:cs="宋体"/>
                <w:color w:val="000000"/>
                <w:kern w:val="0"/>
                <w:sz w:val="22"/>
              </w:rPr>
            </w:pPr>
            <w:r>
              <w:rPr>
                <w:rFonts w:ascii="宋体" w:hAnsi="宋体" w:cs="宋体"/>
                <w:color w:val="000000"/>
                <w:kern w:val="0"/>
                <w:sz w:val="22"/>
              </w:rPr>
              <w:t>5</w:t>
            </w:r>
            <w:r>
              <w:rPr>
                <w:rFonts w:ascii="宋体" w:hAnsi="宋体" w:cs="宋体" w:hint="eastAsia"/>
                <w:color w:val="000000"/>
                <w:kern w:val="0"/>
                <w:sz w:val="22"/>
              </w:rPr>
              <w:t xml:space="preserve">　</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市城管局</w:t>
            </w:r>
          </w:p>
        </w:tc>
        <w:tc>
          <w:tcPr>
            <w:tcW w:w="8874"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逾期，无修改意见</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2766" w:type="dxa"/>
            <w:vAlign w:val="center"/>
          </w:tcPr>
          <w:p w:rsidR="001B1994" w:rsidRDefault="001B1994">
            <w:pPr>
              <w:widowControl/>
              <w:jc w:val="left"/>
              <w:rPr>
                <w:rFonts w:ascii="宋体" w:cs="宋体"/>
                <w:color w:val="000000"/>
                <w:kern w:val="0"/>
                <w:sz w:val="22"/>
              </w:rPr>
            </w:pPr>
          </w:p>
        </w:tc>
      </w:tr>
      <w:tr w:rsidR="001B1994">
        <w:trPr>
          <w:trHeight w:val="465"/>
          <w:jc w:val="center"/>
        </w:trPr>
        <w:tc>
          <w:tcPr>
            <w:tcW w:w="460" w:type="dxa"/>
            <w:noWrap/>
            <w:vAlign w:val="center"/>
          </w:tcPr>
          <w:p w:rsidR="001B1994" w:rsidRDefault="00013EE0">
            <w:pPr>
              <w:widowControl/>
              <w:jc w:val="center"/>
              <w:rPr>
                <w:rFonts w:ascii="宋体" w:cs="宋体"/>
                <w:color w:val="000000"/>
                <w:kern w:val="0"/>
                <w:sz w:val="22"/>
              </w:rPr>
            </w:pPr>
            <w:r>
              <w:rPr>
                <w:rFonts w:ascii="宋体" w:hAnsi="宋体" w:cs="宋体"/>
                <w:color w:val="000000"/>
                <w:kern w:val="0"/>
                <w:sz w:val="22"/>
              </w:rPr>
              <w:lastRenderedPageBreak/>
              <w:t>6</w:t>
            </w:r>
            <w:r>
              <w:rPr>
                <w:rFonts w:ascii="宋体" w:hAnsi="宋体" w:cs="宋体" w:hint="eastAsia"/>
                <w:color w:val="000000"/>
                <w:kern w:val="0"/>
                <w:sz w:val="22"/>
              </w:rPr>
              <w:t xml:space="preserve">　</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市林业局</w:t>
            </w:r>
          </w:p>
        </w:tc>
        <w:tc>
          <w:tcPr>
            <w:tcW w:w="8874"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逾期，无修改意见</w:t>
            </w:r>
          </w:p>
        </w:tc>
        <w:tc>
          <w:tcPr>
            <w:tcW w:w="735" w:type="dxa"/>
            <w:vAlign w:val="center"/>
          </w:tcPr>
          <w:p w:rsidR="001B1994" w:rsidRDefault="00013EE0">
            <w:pPr>
              <w:widowControl/>
              <w:jc w:val="left"/>
              <w:rPr>
                <w:rFonts w:ascii="??_GB2312" w:eastAsia="Times New Roman" w:hAnsi="??_GB2312" w:cs="??_GB2312"/>
                <w:color w:val="000000"/>
                <w:kern w:val="0"/>
                <w:sz w:val="22"/>
              </w:rPr>
            </w:pPr>
            <w:r>
              <w:rPr>
                <w:rFonts w:ascii="宋体" w:hAnsi="宋体" w:cs="宋体" w:hint="eastAsia"/>
                <w:color w:val="000000"/>
                <w:kern w:val="0"/>
                <w:sz w:val="22"/>
              </w:rPr>
              <w:t xml:space="preserve">　</w:t>
            </w:r>
          </w:p>
        </w:tc>
        <w:tc>
          <w:tcPr>
            <w:tcW w:w="2766" w:type="dxa"/>
            <w:vAlign w:val="center"/>
          </w:tcPr>
          <w:p w:rsidR="001B1994" w:rsidRDefault="001B1994">
            <w:pPr>
              <w:widowControl/>
              <w:jc w:val="left"/>
              <w:rPr>
                <w:rFonts w:ascii="??_GB2312" w:eastAsia="Times New Roman" w:hAnsi="??_GB2312" w:cs="??_GB2312"/>
                <w:color w:val="000000"/>
                <w:kern w:val="0"/>
                <w:sz w:val="22"/>
              </w:rPr>
            </w:pPr>
          </w:p>
        </w:tc>
      </w:tr>
      <w:tr w:rsidR="001B1994">
        <w:trPr>
          <w:trHeight w:val="4557"/>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7</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市市场监管局</w:t>
            </w:r>
          </w:p>
        </w:tc>
        <w:tc>
          <w:tcPr>
            <w:tcW w:w="8874"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三、重点任务，（一）坚持转型升级高质量发展。</w:t>
            </w:r>
          </w:p>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市场监管局主要负责生猪及其制品进入市场后的监管工作，不涉及养殖环节选址、猪舍建设、环境监测到种猪、投入品管理、饲养、防疫、质量管控的监管工作职能，责任单位建议删除市场监管局。</w:t>
            </w:r>
          </w:p>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（三）加快屠宰厂整合提升步伐。</w:t>
            </w:r>
          </w:p>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市场监管局主要负责生猪及其制品进入市场后的监管工作，不涉及屠宰场升级改造及其标准化建设，以及建（改）成项目验收和拨付奖补资金等工作职能，责任单位建议删除市场监管局。</w:t>
            </w:r>
          </w:p>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（四）建立常年外调协作关系。</w:t>
            </w:r>
          </w:p>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市场监管局主要负责生猪及其制品进入市场后的监管工作，不涉及生猪跨省、市调运工作职能，责任单位建议删除市场监管局。</w:t>
            </w:r>
          </w:p>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（五）落实生猪活体和冻肉收储。</w:t>
            </w:r>
          </w:p>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市场监管局主要负责生猪及其制品进入市场后的监管工作，不涉及猪活体和冻肉收储工作职能，责任单位建议删除市场监管局。</w:t>
            </w:r>
          </w:p>
        </w:tc>
        <w:tc>
          <w:tcPr>
            <w:tcW w:w="735"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部分采纳</w:t>
            </w:r>
          </w:p>
        </w:tc>
        <w:tc>
          <w:tcPr>
            <w:tcW w:w="2766"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肉品分割属加工项目</w:t>
            </w:r>
          </w:p>
        </w:tc>
      </w:tr>
      <w:tr w:rsidR="001B1994">
        <w:trPr>
          <w:trHeight w:val="922"/>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8</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市生态环境局</w:t>
            </w:r>
          </w:p>
        </w:tc>
        <w:tc>
          <w:tcPr>
            <w:tcW w:w="8874"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逾期，无修改意见</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2766"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1B1994">
        <w:trPr>
          <w:trHeight w:val="723"/>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9</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洛江区农业农村局</w:t>
            </w:r>
          </w:p>
        </w:tc>
        <w:tc>
          <w:tcPr>
            <w:tcW w:w="8874" w:type="dxa"/>
            <w:vAlign w:val="center"/>
          </w:tcPr>
          <w:p w:rsidR="001B1994" w:rsidRDefault="00013EE0">
            <w:pPr>
              <w:widowControl/>
              <w:rPr>
                <w:rFonts w:ascii="??_GB2312" w:eastAsia="Times New Roman" w:hAnsi="??_GB2312" w:cs="??_GB2312"/>
                <w:color w:val="000000"/>
                <w:kern w:val="0"/>
                <w:sz w:val="22"/>
              </w:rPr>
            </w:pPr>
            <w:r>
              <w:rPr>
                <w:rFonts w:ascii="宋体" w:hAnsi="宋体" w:cs="宋体" w:hint="eastAsia"/>
                <w:color w:val="000000"/>
                <w:kern w:val="0"/>
                <w:sz w:val="22"/>
              </w:rPr>
              <w:t>逾期，无修改意见</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2766"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1B1994">
        <w:trPr>
          <w:trHeight w:val="1024"/>
          <w:jc w:val="center"/>
        </w:trPr>
        <w:tc>
          <w:tcPr>
            <w:tcW w:w="460" w:type="dxa"/>
            <w:noWrap/>
            <w:vAlign w:val="center"/>
          </w:tcPr>
          <w:p w:rsidR="001B1994" w:rsidRDefault="00013EE0">
            <w:pPr>
              <w:widowControl/>
              <w:ind w:firstLineChars="200" w:firstLine="420"/>
            </w:pPr>
            <w:r>
              <w:t>110</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泉港区</w:t>
            </w:r>
          </w:p>
        </w:tc>
        <w:tc>
          <w:tcPr>
            <w:tcW w:w="8874" w:type="dxa"/>
            <w:vAlign w:val="center"/>
          </w:tcPr>
          <w:p w:rsidR="001B1994" w:rsidRDefault="00013EE0">
            <w:pPr>
              <w:widowControl/>
              <w:ind w:firstLineChars="200" w:firstLine="420"/>
            </w:pPr>
            <w:r>
              <w:rPr>
                <w:rFonts w:hint="eastAsia"/>
              </w:rPr>
              <w:t>二、建立生猪产业体系</w:t>
            </w:r>
          </w:p>
          <w:p w:rsidR="001B1994" w:rsidRDefault="00013EE0">
            <w:pPr>
              <w:widowControl/>
              <w:ind w:firstLineChars="200" w:firstLine="420"/>
            </w:pPr>
            <w:r>
              <w:t>1.</w:t>
            </w:r>
            <w:r>
              <w:rPr>
                <w:rFonts w:hint="eastAsia"/>
              </w:rPr>
              <w:t>推进生猪养殖业转型升级。优化生猪产业要素布局</w:t>
            </w:r>
            <w:r>
              <w:t>.......</w:t>
            </w:r>
            <w:r>
              <w:rPr>
                <w:rFonts w:hint="eastAsia"/>
              </w:rPr>
              <w:t>各养殖县（市、区）的散养户养殖总量占辖区内规模场养殖总量的比例不超过</w:t>
            </w:r>
            <w:r>
              <w:t>6%</w:t>
            </w:r>
            <w:r>
              <w:rPr>
                <w:rFonts w:hint="eastAsia"/>
              </w:rPr>
              <w:t>。建议修改比例，原因</w:t>
            </w:r>
            <w:r>
              <w:t>:</w:t>
            </w:r>
            <w:r>
              <w:rPr>
                <w:rFonts w:hint="eastAsia"/>
              </w:rPr>
              <w:t>泉港区生猪散养户仍然较多，在当前生猪价格利好及国家扶持生猪生产的大背景下，要求散养户退养会产生一定社会影响，散养户养殖总量控制比例不超过</w:t>
            </w:r>
            <w:r>
              <w:t>6%</w:t>
            </w:r>
            <w:r>
              <w:rPr>
                <w:rFonts w:hint="eastAsia"/>
              </w:rPr>
              <w:t>难度大。</w:t>
            </w:r>
          </w:p>
          <w:p w:rsidR="001B1994" w:rsidRDefault="00013EE0">
            <w:pPr>
              <w:widowControl/>
              <w:ind w:firstLineChars="300" w:firstLine="630"/>
            </w:pPr>
            <w:r>
              <w:rPr>
                <w:rFonts w:hint="eastAsia"/>
              </w:rPr>
              <w:t>三、重点任务</w:t>
            </w:r>
          </w:p>
          <w:p w:rsidR="001B1994" w:rsidRDefault="00013EE0">
            <w:pPr>
              <w:widowControl/>
              <w:ind w:firstLineChars="200" w:firstLine="420"/>
            </w:pPr>
            <w:r>
              <w:rPr>
                <w:rFonts w:hint="eastAsia"/>
              </w:rPr>
              <w:t>（二）加快补栏增养和新（改扩、迁）建进度。</w:t>
            </w:r>
          </w:p>
          <w:p w:rsidR="001B1994" w:rsidRDefault="00013EE0">
            <w:pPr>
              <w:widowControl/>
              <w:ind w:firstLineChars="200" w:firstLine="420"/>
            </w:pPr>
            <w:r>
              <w:lastRenderedPageBreak/>
              <w:t xml:space="preserve">2. </w:t>
            </w:r>
            <w:r>
              <w:rPr>
                <w:rFonts w:hint="eastAsia"/>
              </w:rPr>
              <w:t>整合提升。“地处相邻片区、实行种养结零排放的</w:t>
            </w:r>
            <w:r>
              <w:t>5</w:t>
            </w:r>
            <w:r>
              <w:rPr>
                <w:rFonts w:hint="eastAsia"/>
              </w:rPr>
              <w:t>家以上散养户，有条件的，可规范成立存栏</w:t>
            </w:r>
            <w:r>
              <w:t>500</w:t>
            </w:r>
            <w:r>
              <w:rPr>
                <w:rFonts w:hint="eastAsia"/>
              </w:rPr>
              <w:t>头以上的养猪专业合作社，纳入规模场管理和直联直报系统”建议删除此段，原因：散养户粪污处理设施大多较为简易，以散养户</w:t>
            </w:r>
            <w:r>
              <w:rPr>
                <w:rFonts w:hint="eastAsia"/>
              </w:rPr>
              <w:t>为基础成立的合作社纳入直联直报系统，粪污处理配套设施难以核定，将影响直联直报系统规模场粪污处理设施配套率。</w:t>
            </w:r>
          </w:p>
          <w:p w:rsidR="001B1994" w:rsidRDefault="00013EE0">
            <w:pPr>
              <w:widowControl/>
              <w:ind w:firstLineChars="300" w:firstLine="630"/>
            </w:pPr>
            <w:r>
              <w:rPr>
                <w:rFonts w:hint="eastAsia"/>
              </w:rPr>
              <w:t>四、支撑保障措施</w:t>
            </w:r>
          </w:p>
          <w:p w:rsidR="001B1994" w:rsidRDefault="00013EE0">
            <w:pPr>
              <w:widowControl/>
              <w:ind w:firstLineChars="200" w:firstLine="420"/>
            </w:pPr>
            <w:r>
              <w:rPr>
                <w:rFonts w:hint="eastAsia"/>
              </w:rPr>
              <w:t>（二）建立生猪产业支撑保障体系。</w:t>
            </w:r>
          </w:p>
          <w:p w:rsidR="001B1994" w:rsidRDefault="00013EE0">
            <w:pPr>
              <w:widowControl/>
              <w:ind w:firstLineChars="300" w:firstLine="630"/>
            </w:pPr>
            <w:r>
              <w:t>1.</w:t>
            </w:r>
            <w:r>
              <w:rPr>
                <w:rFonts w:hint="eastAsia"/>
              </w:rPr>
              <w:t>加大财政金融保险支持力度。</w:t>
            </w:r>
          </w:p>
          <w:p w:rsidR="001B1994" w:rsidRDefault="00013EE0">
            <w:pPr>
              <w:widowControl/>
              <w:ind w:firstLineChars="200" w:firstLine="420"/>
            </w:pPr>
            <w:r>
              <w:rPr>
                <w:rFonts w:hint="eastAsia"/>
              </w:rPr>
              <w:t>“对在市域内新（改扩、迁）建新增存栏</w:t>
            </w:r>
            <w:r>
              <w:t>1</w:t>
            </w:r>
            <w:r>
              <w:rPr>
                <w:rFonts w:hint="eastAsia"/>
              </w:rPr>
              <w:t>万头（标准化猪舍面积</w:t>
            </w:r>
            <w:r>
              <w:t>1</w:t>
            </w:r>
            <w:r>
              <w:rPr>
                <w:rFonts w:hint="eastAsia"/>
              </w:rPr>
              <w:t>万平方米）及以上现代化生猪养殖项目的，落实环评并经县级验收后市财政给予企业一次性专项补助</w:t>
            </w:r>
            <w:r>
              <w:t>100</w:t>
            </w:r>
            <w:r>
              <w:rPr>
                <w:rFonts w:hint="eastAsia"/>
              </w:rPr>
              <w:t>万元，给予项目落地乡镇奖励</w:t>
            </w:r>
            <w:r>
              <w:t>100</w:t>
            </w:r>
            <w:r>
              <w:rPr>
                <w:rFonts w:hint="eastAsia"/>
              </w:rPr>
              <w:t>万元；</w:t>
            </w:r>
            <w:r>
              <w:t>...</w:t>
            </w:r>
            <w:r>
              <w:rPr>
                <w:rFonts w:hint="eastAsia"/>
              </w:rPr>
              <w:t>”。建议为：关于企业补助和乡镇奖励资金，企业需要投入大量资金建设项目，对企业补助进行一定倾斜，以鼓励企业投资猪场建设。</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lastRenderedPageBreak/>
              <w:t>不采纳</w:t>
            </w:r>
          </w:p>
        </w:tc>
        <w:tc>
          <w:tcPr>
            <w:tcW w:w="2766" w:type="dxa"/>
            <w:vAlign w:val="center"/>
          </w:tcPr>
          <w:p w:rsidR="001B1994" w:rsidRDefault="00013EE0">
            <w:pPr>
              <w:widowControl/>
              <w:rPr>
                <w:rFonts w:ascii="宋体" w:cs="宋体"/>
                <w:color w:val="000000"/>
                <w:kern w:val="0"/>
                <w:sz w:val="22"/>
              </w:rPr>
            </w:pPr>
            <w:r>
              <w:rPr>
                <w:rFonts w:hint="eastAsia"/>
              </w:rPr>
              <w:t>提高规模化率是上级的要求。散养户逐步退养是基于粪污处理设施大多较为简易，管理分散；有条件的，才成立合作社。</w:t>
            </w:r>
          </w:p>
        </w:tc>
      </w:tr>
      <w:tr w:rsidR="001B1994">
        <w:trPr>
          <w:trHeight w:val="749"/>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lastRenderedPageBreak/>
              <w:t>11</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晋江市农业农村局</w:t>
            </w:r>
          </w:p>
        </w:tc>
        <w:tc>
          <w:tcPr>
            <w:tcW w:w="8874" w:type="dxa"/>
            <w:vAlign w:val="center"/>
          </w:tcPr>
          <w:p w:rsidR="001B1994" w:rsidRDefault="00013EE0">
            <w:pPr>
              <w:widowControl/>
              <w:ind w:firstLineChars="200" w:firstLine="420"/>
              <w:jc w:val="left"/>
              <w:rPr>
                <w:rFonts w:ascii="宋体" w:cs="宋体"/>
                <w:color w:val="000000"/>
                <w:kern w:val="0"/>
                <w:sz w:val="22"/>
              </w:rPr>
            </w:pPr>
            <w:r>
              <w:rPr>
                <w:rFonts w:hint="eastAsia"/>
              </w:rPr>
              <w:t>建议将</w:t>
            </w:r>
            <w:r>
              <w:t>“</w:t>
            </w:r>
            <w:r>
              <w:rPr>
                <w:rFonts w:hint="eastAsia"/>
              </w:rPr>
              <w:t>二、建立生猪产业体系</w:t>
            </w:r>
            <w:r>
              <w:t>,2.</w:t>
            </w:r>
            <w:r>
              <w:rPr>
                <w:rFonts w:hint="eastAsia"/>
              </w:rPr>
              <w:t>推进屠宰加工业转型升级。（市农业农村局、生态环境局、自然资源规划局、林业局、商务局、市场监管局负责）”，修改为</w:t>
            </w:r>
            <w:r>
              <w:t>“</w:t>
            </w:r>
            <w:r>
              <w:rPr>
                <w:rFonts w:hint="eastAsia"/>
              </w:rPr>
              <w:t>二、建立生猪产业体系</w:t>
            </w:r>
            <w:r>
              <w:t>,2.</w:t>
            </w:r>
            <w:r>
              <w:rPr>
                <w:rFonts w:hint="eastAsia"/>
              </w:rPr>
              <w:t>推进屠宰加工业转型升级。（屠宰企业业主及其资产、人事主管部门、市农业农村局、生态环境局、自然资源规划局、林业局、商务局、市场监管局负责），理由：根据《泉州市人民政府办公室关于印发泉州市牲畜屠宰行业发展规划（</w:t>
            </w:r>
            <w:r>
              <w:t>2018-2020</w:t>
            </w:r>
            <w:r>
              <w:rPr>
                <w:rFonts w:hint="eastAsia"/>
              </w:rPr>
              <w:t>年）的通知》（泉政办</w:t>
            </w:r>
            <w:r>
              <w:t>[2018]30</w:t>
            </w:r>
            <w:r>
              <w:rPr>
                <w:rFonts w:hint="eastAsia"/>
              </w:rPr>
              <w:t>号）文件要求，屠宰企业业主及其资产、人事主管部门负责指导企业完成升级改造成新（改、扩）建、场点整合任务，农业农村部门负责引导屠宰企业改造升级。故应由屠宰企业业主及其资产、人事主管部门牵头推进屠宰加工业转型升级，农业农村部门配合。</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采纳</w:t>
            </w:r>
          </w:p>
        </w:tc>
        <w:tc>
          <w:tcPr>
            <w:tcW w:w="2766" w:type="dxa"/>
            <w:vAlign w:val="center"/>
          </w:tcPr>
          <w:p w:rsidR="001B1994" w:rsidRDefault="001B1994">
            <w:pPr>
              <w:widowControl/>
              <w:jc w:val="left"/>
              <w:rPr>
                <w:rFonts w:ascii="宋体" w:cs="宋体"/>
                <w:color w:val="000000"/>
                <w:kern w:val="0"/>
                <w:sz w:val="22"/>
              </w:rPr>
            </w:pPr>
          </w:p>
        </w:tc>
      </w:tr>
      <w:tr w:rsidR="001B1994">
        <w:trPr>
          <w:trHeight w:val="465"/>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12</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南安市</w:t>
            </w:r>
            <w:r>
              <w:rPr>
                <w:rFonts w:ascii="宋体" w:hAnsi="宋体" w:cs="宋体" w:hint="eastAsia"/>
                <w:color w:val="000000"/>
                <w:kern w:val="0"/>
                <w:sz w:val="22"/>
              </w:rPr>
              <w:t>农业农村局</w:t>
            </w:r>
          </w:p>
        </w:tc>
        <w:tc>
          <w:tcPr>
            <w:tcW w:w="8874"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逾期，无修改意见</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2766" w:type="dxa"/>
            <w:vAlign w:val="center"/>
          </w:tcPr>
          <w:p w:rsidR="001B1994" w:rsidRDefault="001B1994">
            <w:pPr>
              <w:widowControl/>
              <w:jc w:val="left"/>
              <w:rPr>
                <w:rFonts w:ascii="宋体" w:cs="宋体"/>
                <w:color w:val="000000"/>
                <w:kern w:val="0"/>
                <w:sz w:val="22"/>
              </w:rPr>
            </w:pPr>
          </w:p>
        </w:tc>
      </w:tr>
      <w:tr w:rsidR="001B1994">
        <w:trPr>
          <w:trHeight w:val="465"/>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13</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安溪县农业农村局</w:t>
            </w:r>
          </w:p>
        </w:tc>
        <w:tc>
          <w:tcPr>
            <w:tcW w:w="8874" w:type="dxa"/>
            <w:vAlign w:val="center"/>
          </w:tcPr>
          <w:p w:rsidR="001B1994" w:rsidRDefault="00013EE0">
            <w:pPr>
              <w:widowControl/>
              <w:ind w:firstLineChars="200" w:firstLine="420"/>
            </w:pPr>
            <w:r>
              <w:rPr>
                <w:rFonts w:hint="eastAsia"/>
              </w:rPr>
              <w:t>二、建立生猪产业体系</w:t>
            </w:r>
          </w:p>
          <w:p w:rsidR="001B1994" w:rsidRDefault="00013EE0">
            <w:pPr>
              <w:widowControl/>
              <w:ind w:firstLineChars="100" w:firstLine="210"/>
            </w:pPr>
            <w:r>
              <w:t xml:space="preserve"> 1.</w:t>
            </w:r>
            <w:r>
              <w:rPr>
                <w:rFonts w:hint="eastAsia"/>
              </w:rPr>
              <w:t>推进生猪养殖业转型升级。</w:t>
            </w:r>
          </w:p>
          <w:p w:rsidR="001B1994" w:rsidRDefault="00013EE0">
            <w:pPr>
              <w:widowControl/>
              <w:ind w:firstLineChars="200" w:firstLine="420"/>
            </w:pPr>
            <w:r>
              <w:rPr>
                <w:rFonts w:hint="eastAsia"/>
              </w:rPr>
              <w:t>优化生猪产业要素布局</w:t>
            </w:r>
            <w:r>
              <w:t>.....</w:t>
            </w:r>
            <w:r>
              <w:rPr>
                <w:rFonts w:hint="eastAsia"/>
              </w:rPr>
              <w:t>西南部（安溪县龙涓、西坪、虎邱等乡镇，总存栏</w:t>
            </w:r>
            <w:r>
              <w:t>10</w:t>
            </w:r>
            <w:r>
              <w:rPr>
                <w:rFonts w:hint="eastAsia"/>
              </w:rPr>
              <w:t>万头）。建议删除：（安溪县龙涓、西坪、虎邱等乡镇，总存栏</w:t>
            </w:r>
            <w:r>
              <w:t>10</w:t>
            </w:r>
            <w:r>
              <w:rPr>
                <w:rFonts w:hint="eastAsia"/>
              </w:rPr>
              <w:t>万头）。理由：安溪县已完成审批的生猪年出栏量接近</w:t>
            </w:r>
            <w:r>
              <w:t>40</w:t>
            </w:r>
            <w:r>
              <w:rPr>
                <w:rFonts w:hint="eastAsia"/>
              </w:rPr>
              <w:t>万头（不包括散户），按照我县常住人口</w:t>
            </w:r>
            <w:r>
              <w:t>100</w:t>
            </w:r>
            <w:r>
              <w:rPr>
                <w:rFonts w:hint="eastAsia"/>
              </w:rPr>
              <w:t>万的比例进行换算，我县的生猪自给率已经达到</w:t>
            </w:r>
            <w:r>
              <w:t>40%</w:t>
            </w:r>
            <w:r>
              <w:rPr>
                <w:rFonts w:hint="eastAsia"/>
              </w:rPr>
              <w:t>，无需再新的指标）</w:t>
            </w:r>
          </w:p>
          <w:p w:rsidR="001B1994" w:rsidRDefault="00013EE0">
            <w:pPr>
              <w:widowControl/>
              <w:ind w:firstLineChars="200" w:firstLine="420"/>
            </w:pPr>
            <w:r>
              <w:rPr>
                <w:rFonts w:hint="eastAsia"/>
              </w:rPr>
              <w:lastRenderedPageBreak/>
              <w:t>中部</w:t>
            </w:r>
            <w:r>
              <w:t>.....</w:t>
            </w:r>
            <w:r>
              <w:rPr>
                <w:rFonts w:hint="eastAsia"/>
              </w:rPr>
              <w:t>和西部（安溪县感德、长坑、祥华、福田、蓝田等等乡镇，总存栏</w:t>
            </w:r>
            <w:r>
              <w:t>10</w:t>
            </w:r>
            <w:r>
              <w:rPr>
                <w:rFonts w:hint="eastAsia"/>
              </w:rPr>
              <w:t>万头）。建议删除：（安溪县感德、长坑、祥华、福田、蓝田等等乡镇，总存栏</w:t>
            </w:r>
            <w:r>
              <w:t>10</w:t>
            </w:r>
            <w:r>
              <w:rPr>
                <w:rFonts w:hint="eastAsia"/>
              </w:rPr>
              <w:t>万头）。理由：安溪县已完成审批的生猪年出栏量接近</w:t>
            </w:r>
            <w:r>
              <w:t>40</w:t>
            </w:r>
            <w:r>
              <w:rPr>
                <w:rFonts w:hint="eastAsia"/>
              </w:rPr>
              <w:t>万头（不包括散户），按照我县常住人口</w:t>
            </w:r>
            <w:r>
              <w:t>100</w:t>
            </w:r>
            <w:r>
              <w:rPr>
                <w:rFonts w:hint="eastAsia"/>
              </w:rPr>
              <w:t>万的比例进行换算，我县的生猪自给率已经达到</w:t>
            </w:r>
            <w:r>
              <w:t>40%</w:t>
            </w:r>
            <w:r>
              <w:rPr>
                <w:rFonts w:hint="eastAsia"/>
              </w:rPr>
              <w:t>，无需再新的指标）。</w:t>
            </w:r>
          </w:p>
          <w:p w:rsidR="001B1994" w:rsidRDefault="00013EE0">
            <w:pPr>
              <w:widowControl/>
              <w:ind w:firstLineChars="200" w:firstLine="420"/>
            </w:pPr>
            <w:r>
              <w:rPr>
                <w:rFonts w:hint="eastAsia"/>
              </w:rPr>
              <w:t>农牧结合型家庭猪场〔每户限养存栏</w:t>
            </w:r>
            <w:r>
              <w:t>50</w:t>
            </w:r>
            <w:r>
              <w:rPr>
                <w:rFonts w:hint="eastAsia"/>
              </w:rPr>
              <w:t>头以下、全市</w:t>
            </w:r>
            <w:r>
              <w:t>1500</w:t>
            </w:r>
            <w:r>
              <w:rPr>
                <w:rFonts w:hint="eastAsia"/>
              </w:rPr>
              <w:t>家以下、年出栏</w:t>
            </w:r>
            <w:r>
              <w:t>10</w:t>
            </w:r>
            <w:r>
              <w:rPr>
                <w:rFonts w:hint="eastAsia"/>
              </w:rPr>
              <w:t>万头以下，各养殖县（市、区）的散养户养殖总量占辖区内规模场养殖总量的比例不超过</w:t>
            </w:r>
            <w:r>
              <w:t>6%</w:t>
            </w:r>
            <w:r>
              <w:rPr>
                <w:rFonts w:hint="eastAsia"/>
              </w:rPr>
              <w:t>。建议：据安溪县统计局统计，我县</w:t>
            </w:r>
            <w:r>
              <w:t>2019</w:t>
            </w:r>
            <w:r>
              <w:rPr>
                <w:rFonts w:hint="eastAsia"/>
              </w:rPr>
              <w:t>年散养户的占比仍然达到</w:t>
            </w:r>
            <w:r>
              <w:t>50%</w:t>
            </w:r>
            <w:r>
              <w:rPr>
                <w:rFonts w:hint="eastAsia"/>
              </w:rPr>
              <w:t>以上，设置不超过</w:t>
            </w:r>
            <w:r>
              <w:t>6%</w:t>
            </w:r>
            <w:r>
              <w:rPr>
                <w:rFonts w:hint="eastAsia"/>
              </w:rPr>
              <w:t>的比例不合理，建议设为不超过</w:t>
            </w:r>
            <w:r>
              <w:t>50%</w:t>
            </w:r>
            <w:r>
              <w:rPr>
                <w:rFonts w:hint="eastAsia"/>
              </w:rPr>
              <w:t>。</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lastRenderedPageBreak/>
              <w:t>不采纳</w:t>
            </w:r>
          </w:p>
        </w:tc>
        <w:tc>
          <w:tcPr>
            <w:tcW w:w="2766"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r>
              <w:rPr>
                <w:rFonts w:hint="eastAsia"/>
              </w:rPr>
              <w:t>优化生猪产业要素布局、提高规模化率是上级的要求，管理的需要。安溪茶叶、果树、蔬菜等种植消纳地达</w:t>
            </w:r>
            <w:r>
              <w:t>87.7</w:t>
            </w:r>
            <w:r>
              <w:rPr>
                <w:rFonts w:hint="eastAsia"/>
              </w:rPr>
              <w:t>万亩，可消纳</w:t>
            </w:r>
            <w:r>
              <w:t>263</w:t>
            </w:r>
            <w:r>
              <w:rPr>
                <w:rFonts w:hint="eastAsia"/>
              </w:rPr>
              <w:t>万头猪当量的畜禽粪污，承载能</w:t>
            </w:r>
            <w:r>
              <w:rPr>
                <w:rFonts w:hint="eastAsia"/>
              </w:rPr>
              <w:lastRenderedPageBreak/>
              <w:t>力强，应该为全市生猪保供多做贡献。</w:t>
            </w:r>
          </w:p>
        </w:tc>
      </w:tr>
      <w:tr w:rsidR="001B1994">
        <w:trPr>
          <w:trHeight w:val="841"/>
          <w:jc w:val="center"/>
        </w:trPr>
        <w:tc>
          <w:tcPr>
            <w:tcW w:w="460" w:type="dxa"/>
            <w:noWrap/>
            <w:vAlign w:val="center"/>
          </w:tcPr>
          <w:p w:rsidR="001B1994" w:rsidRDefault="00013EE0">
            <w:pPr>
              <w:widowControl/>
              <w:ind w:firstLineChars="300" w:firstLine="630"/>
            </w:pPr>
            <w:r>
              <w:lastRenderedPageBreak/>
              <w:t>114</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惠安县农业农村局</w:t>
            </w:r>
          </w:p>
        </w:tc>
        <w:tc>
          <w:tcPr>
            <w:tcW w:w="8874" w:type="dxa"/>
            <w:vAlign w:val="center"/>
          </w:tcPr>
          <w:p w:rsidR="001B1994" w:rsidRDefault="00013EE0">
            <w:pPr>
              <w:widowControl/>
              <w:ind w:firstLineChars="300" w:firstLine="630"/>
            </w:pPr>
            <w:r>
              <w:rPr>
                <w:rFonts w:hint="eastAsia"/>
              </w:rPr>
              <w:t>三、重点任务，（三）加快屠宰厂整合提升步伐。对现有</w:t>
            </w:r>
            <w:r>
              <w:t>....</w:t>
            </w:r>
            <w:r>
              <w:rPr>
                <w:rFonts w:hint="eastAsia"/>
              </w:rPr>
              <w:t>关闭整合工作。石狮、晋江、南安、泉港、台商（或惠安）。建议修改为：石狮、晋江、南安、泉港、台商、惠安。</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不采纳</w:t>
            </w:r>
          </w:p>
        </w:tc>
        <w:tc>
          <w:tcPr>
            <w:tcW w:w="2766"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r>
              <w:rPr>
                <w:rFonts w:hint="eastAsia"/>
              </w:rPr>
              <w:t>台商、惠安尚未确址</w:t>
            </w:r>
          </w:p>
        </w:tc>
      </w:tr>
      <w:tr w:rsidR="001B1994">
        <w:trPr>
          <w:trHeight w:val="465"/>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15</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永春县农业农村局</w:t>
            </w:r>
          </w:p>
        </w:tc>
        <w:tc>
          <w:tcPr>
            <w:tcW w:w="8874" w:type="dxa"/>
            <w:vAlign w:val="center"/>
          </w:tcPr>
          <w:p w:rsidR="001B1994" w:rsidRDefault="00013EE0">
            <w:pPr>
              <w:widowControl/>
            </w:pPr>
            <w:r>
              <w:rPr>
                <w:rFonts w:hint="eastAsia"/>
              </w:rPr>
              <w:t>二、建立生猪产业体系</w:t>
            </w:r>
          </w:p>
          <w:p w:rsidR="001B1994" w:rsidRDefault="00013EE0">
            <w:pPr>
              <w:widowControl/>
            </w:pPr>
            <w:r>
              <w:t>1.</w:t>
            </w:r>
            <w:r>
              <w:rPr>
                <w:rFonts w:hint="eastAsia"/>
              </w:rPr>
              <w:t>推进生猪养殖业转型升级。优化生猪产业要素布局</w:t>
            </w:r>
            <w:r>
              <w:t>.......</w:t>
            </w:r>
            <w:r>
              <w:rPr>
                <w:rFonts w:hint="eastAsia"/>
              </w:rPr>
              <w:t>西部（安溪县感德、长坑、祥华、福田、蓝田等乡镇，总存栏</w:t>
            </w:r>
            <w:r>
              <w:t>10</w:t>
            </w:r>
            <w:r>
              <w:rPr>
                <w:rFonts w:hint="eastAsia"/>
              </w:rPr>
              <w:t>万头），建议修改补充为：西部（安溪县感德、长坑、祥华、福田、蓝田，永春县下洋镇、一都镇、横口乡、桂洋镇等乡镇，总存栏</w:t>
            </w:r>
            <w:r>
              <w:t>10</w:t>
            </w:r>
            <w:r>
              <w:rPr>
                <w:rFonts w:hint="eastAsia"/>
              </w:rPr>
              <w:t>万头）。</w:t>
            </w:r>
          </w:p>
          <w:p w:rsidR="001B1994" w:rsidRDefault="00013EE0">
            <w:pPr>
              <w:widowControl/>
            </w:pPr>
            <w:r>
              <w:rPr>
                <w:rFonts w:hint="eastAsia"/>
              </w:rPr>
              <w:t>备注：同时对附表</w:t>
            </w:r>
            <w:r>
              <w:t>3</w:t>
            </w:r>
            <w:r>
              <w:rPr>
                <w:rFonts w:hint="eastAsia"/>
              </w:rPr>
              <w:t>的永春县部分修改</w:t>
            </w:r>
          </w:p>
        </w:tc>
        <w:tc>
          <w:tcPr>
            <w:tcW w:w="735"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采纳</w:t>
            </w:r>
          </w:p>
        </w:tc>
        <w:tc>
          <w:tcPr>
            <w:tcW w:w="2766" w:type="dxa"/>
            <w:vAlign w:val="center"/>
          </w:tcPr>
          <w:p w:rsidR="001B1994" w:rsidRDefault="001B1994">
            <w:pPr>
              <w:widowControl/>
              <w:rPr>
                <w:rFonts w:ascii="宋体" w:cs="宋体"/>
                <w:color w:val="000000"/>
                <w:kern w:val="0"/>
                <w:sz w:val="22"/>
              </w:rPr>
            </w:pPr>
          </w:p>
        </w:tc>
      </w:tr>
      <w:tr w:rsidR="001B1994">
        <w:trPr>
          <w:trHeight w:val="465"/>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16</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德化县农业农村局</w:t>
            </w:r>
          </w:p>
        </w:tc>
        <w:tc>
          <w:tcPr>
            <w:tcW w:w="8874" w:type="dxa"/>
            <w:vAlign w:val="center"/>
          </w:tcPr>
          <w:p w:rsidR="001B1994" w:rsidRDefault="00013EE0">
            <w:pPr>
              <w:widowControl/>
            </w:pPr>
            <w:r>
              <w:rPr>
                <w:rFonts w:hint="eastAsia"/>
              </w:rPr>
              <w:t>二、建立生猪产业体系</w:t>
            </w:r>
          </w:p>
          <w:p w:rsidR="001B1994" w:rsidRDefault="00013EE0">
            <w:pPr>
              <w:widowControl/>
            </w:pPr>
            <w:r>
              <w:t>1.</w:t>
            </w:r>
            <w:r>
              <w:rPr>
                <w:rFonts w:hint="eastAsia"/>
              </w:rPr>
              <w:t>推进生猪养殖业转型升级。优化生猪产业要素布局</w:t>
            </w:r>
            <w:r>
              <w:t>.......</w:t>
            </w:r>
            <w:r>
              <w:rPr>
                <w:rFonts w:hint="eastAsia"/>
              </w:rPr>
              <w:t>各养殖县（市、区）的散养户养殖总量占辖区内规模场养殖总量的比例不超过</w:t>
            </w:r>
            <w:r>
              <w:t>6%</w:t>
            </w:r>
            <w:r>
              <w:rPr>
                <w:rFonts w:hint="eastAsia"/>
              </w:rPr>
              <w:t>。建议修改为：散养户养殖总量占辖区内规模场养殖总量的比例不超过</w:t>
            </w:r>
            <w:r>
              <w:t>35%</w:t>
            </w:r>
            <w:r>
              <w:rPr>
                <w:rFonts w:hint="eastAsia"/>
              </w:rPr>
              <w:t>。</w:t>
            </w:r>
          </w:p>
        </w:tc>
        <w:tc>
          <w:tcPr>
            <w:tcW w:w="735"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不采纳</w:t>
            </w:r>
          </w:p>
        </w:tc>
        <w:tc>
          <w:tcPr>
            <w:tcW w:w="2766" w:type="dxa"/>
            <w:vAlign w:val="center"/>
          </w:tcPr>
          <w:p w:rsidR="001B1994" w:rsidRDefault="00013EE0">
            <w:pPr>
              <w:widowControl/>
              <w:rPr>
                <w:rFonts w:ascii="宋体" w:cs="宋体"/>
                <w:color w:val="000000"/>
                <w:kern w:val="0"/>
                <w:sz w:val="22"/>
              </w:rPr>
            </w:pPr>
            <w:r>
              <w:rPr>
                <w:rFonts w:hint="eastAsia"/>
              </w:rPr>
              <w:t>提高规模化率是上级的要求。</w:t>
            </w:r>
          </w:p>
        </w:tc>
      </w:tr>
      <w:tr w:rsidR="001B1994">
        <w:trPr>
          <w:trHeight w:val="465"/>
          <w:jc w:val="center"/>
        </w:trPr>
        <w:tc>
          <w:tcPr>
            <w:tcW w:w="460" w:type="dxa"/>
            <w:noWrap/>
            <w:vAlign w:val="center"/>
          </w:tcPr>
          <w:p w:rsidR="001B1994" w:rsidRDefault="00013EE0">
            <w:pPr>
              <w:widowControl/>
              <w:rPr>
                <w:rFonts w:ascii="宋体" w:cs="宋体"/>
                <w:color w:val="000000"/>
                <w:kern w:val="0"/>
                <w:sz w:val="22"/>
              </w:rPr>
            </w:pPr>
            <w:r>
              <w:rPr>
                <w:rFonts w:ascii="宋体" w:hAnsi="宋体" w:cs="宋体"/>
                <w:color w:val="000000"/>
                <w:kern w:val="0"/>
                <w:sz w:val="22"/>
              </w:rPr>
              <w:t>17</w:t>
            </w:r>
          </w:p>
        </w:tc>
        <w:tc>
          <w:tcPr>
            <w:tcW w:w="1203"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台商区环土局</w:t>
            </w:r>
          </w:p>
        </w:tc>
        <w:tc>
          <w:tcPr>
            <w:tcW w:w="8874" w:type="dxa"/>
            <w:vAlign w:val="center"/>
          </w:tcPr>
          <w:p w:rsidR="001B1994" w:rsidRDefault="00013EE0">
            <w:pPr>
              <w:widowControl/>
              <w:rPr>
                <w:rFonts w:ascii="宋体" w:cs="宋体"/>
                <w:color w:val="000000"/>
                <w:kern w:val="0"/>
                <w:sz w:val="22"/>
              </w:rPr>
            </w:pPr>
            <w:r>
              <w:rPr>
                <w:rFonts w:ascii="宋体" w:hAnsi="宋体" w:cs="宋体" w:hint="eastAsia"/>
                <w:color w:val="000000"/>
                <w:kern w:val="0"/>
                <w:sz w:val="22"/>
              </w:rPr>
              <w:t>逾期，无修改意见</w:t>
            </w:r>
          </w:p>
        </w:tc>
        <w:tc>
          <w:tcPr>
            <w:tcW w:w="735"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2766" w:type="dxa"/>
            <w:vAlign w:val="center"/>
          </w:tcPr>
          <w:p w:rsidR="001B1994" w:rsidRDefault="00013EE0">
            <w:pPr>
              <w:widowControl/>
              <w:jc w:val="left"/>
              <w:rPr>
                <w:rFonts w:ascii="宋体" w:cs="宋体"/>
                <w:color w:val="000000"/>
                <w:kern w:val="0"/>
                <w:sz w:val="22"/>
              </w:rPr>
            </w:pPr>
            <w:r>
              <w:rPr>
                <w:rFonts w:ascii="宋体" w:hAnsi="宋体" w:cs="宋体" w:hint="eastAsia"/>
                <w:color w:val="000000"/>
                <w:kern w:val="0"/>
                <w:sz w:val="22"/>
              </w:rPr>
              <w:t xml:space="preserve">　</w:t>
            </w:r>
          </w:p>
        </w:tc>
      </w:tr>
    </w:tbl>
    <w:p w:rsidR="001B1994" w:rsidRDefault="001B1994">
      <w:pPr>
        <w:pStyle w:val="Default"/>
        <w:rPr>
          <w:rFonts w:ascii="仿宋" w:eastAsia="仿宋" w:hAnsi="仿宋" w:cs="宋体"/>
          <w:sz w:val="21"/>
          <w:szCs w:val="21"/>
        </w:rPr>
      </w:pPr>
    </w:p>
    <w:p w:rsidR="001B1994" w:rsidRDefault="001B1994">
      <w:pPr>
        <w:ind w:firstLineChars="500" w:firstLine="1600"/>
        <w:rPr>
          <w:rFonts w:ascii="仿宋" w:eastAsia="仿宋" w:hAnsi="仿宋"/>
          <w:sz w:val="32"/>
          <w:szCs w:val="32"/>
        </w:rPr>
      </w:pPr>
    </w:p>
    <w:sectPr w:rsidR="001B1994" w:rsidSect="001B1994">
      <w:pgSz w:w="16838" w:h="11906" w:orient="landscape"/>
      <w:pgMar w:top="1286" w:right="1440" w:bottom="1587" w:left="1440" w:header="851"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E0" w:rsidRPr="004F6E9C" w:rsidRDefault="00013EE0" w:rsidP="001B1994">
      <w:pPr>
        <w:rPr>
          <w:rFonts w:ascii="Verdana" w:hAnsi="Verdana"/>
          <w:kern w:val="0"/>
          <w:sz w:val="20"/>
          <w:szCs w:val="20"/>
          <w:lang w:eastAsia="en-US"/>
        </w:rPr>
      </w:pPr>
      <w:r>
        <w:separator/>
      </w:r>
    </w:p>
  </w:endnote>
  <w:endnote w:type="continuationSeparator" w:id="0">
    <w:p w:rsidR="00013EE0" w:rsidRPr="004F6E9C" w:rsidRDefault="00013EE0" w:rsidP="001B1994">
      <w:pPr>
        <w:rPr>
          <w:rFonts w:ascii="Verdana" w:hAnsi="Verdana"/>
          <w:kern w:val="0"/>
          <w:sz w:val="2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94" w:rsidRDefault="001B1994">
    <w:pPr>
      <w:pStyle w:val="a3"/>
      <w:framePr w:wrap="around" w:vAnchor="text" w:hAnchor="margin" w:xAlign="center" w:y="1"/>
      <w:rPr>
        <w:rStyle w:val="a6"/>
      </w:rPr>
    </w:pPr>
    <w:r>
      <w:rPr>
        <w:rStyle w:val="a6"/>
      </w:rPr>
      <w:fldChar w:fldCharType="begin"/>
    </w:r>
    <w:r w:rsidR="00013EE0">
      <w:rPr>
        <w:rStyle w:val="a6"/>
      </w:rPr>
      <w:instrText xml:space="preserve">PAGE  </w:instrText>
    </w:r>
    <w:r>
      <w:rPr>
        <w:rStyle w:val="a6"/>
      </w:rPr>
      <w:fldChar w:fldCharType="end"/>
    </w:r>
  </w:p>
  <w:p w:rsidR="001B1994" w:rsidRDefault="001B19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94" w:rsidRDefault="001B1994">
    <w:pPr>
      <w:pStyle w:val="a3"/>
      <w:framePr w:wrap="around" w:vAnchor="text" w:hAnchor="margin" w:xAlign="center" w:y="1"/>
      <w:rPr>
        <w:rStyle w:val="a6"/>
      </w:rPr>
    </w:pPr>
    <w:r>
      <w:rPr>
        <w:rStyle w:val="a6"/>
      </w:rPr>
      <w:fldChar w:fldCharType="begin"/>
    </w:r>
    <w:r w:rsidR="00013EE0">
      <w:rPr>
        <w:rStyle w:val="a6"/>
      </w:rPr>
      <w:instrText xml:space="preserve">PAGE  </w:instrText>
    </w:r>
    <w:r>
      <w:rPr>
        <w:rStyle w:val="a6"/>
      </w:rPr>
      <w:fldChar w:fldCharType="separate"/>
    </w:r>
    <w:r w:rsidR="000D58D4">
      <w:rPr>
        <w:rStyle w:val="a6"/>
        <w:noProof/>
      </w:rPr>
      <w:t>1</w:t>
    </w:r>
    <w:r>
      <w:rPr>
        <w:rStyle w:val="a6"/>
      </w:rPr>
      <w:fldChar w:fldCharType="end"/>
    </w:r>
  </w:p>
  <w:p w:rsidR="001B1994" w:rsidRDefault="001B199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E0" w:rsidRPr="004F6E9C" w:rsidRDefault="00013EE0" w:rsidP="001B1994">
      <w:pPr>
        <w:rPr>
          <w:rFonts w:ascii="Verdana" w:hAnsi="Verdana"/>
          <w:kern w:val="0"/>
          <w:sz w:val="20"/>
          <w:szCs w:val="20"/>
          <w:lang w:eastAsia="en-US"/>
        </w:rPr>
      </w:pPr>
      <w:r>
        <w:separator/>
      </w:r>
    </w:p>
  </w:footnote>
  <w:footnote w:type="continuationSeparator" w:id="0">
    <w:p w:rsidR="00013EE0" w:rsidRPr="004F6E9C" w:rsidRDefault="00013EE0" w:rsidP="001B1994">
      <w:pPr>
        <w:rPr>
          <w:rFonts w:ascii="Verdana" w:hAnsi="Verdana"/>
          <w:kern w:val="0"/>
          <w:sz w:val="20"/>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A08"/>
    <w:rsid w:val="00013EE0"/>
    <w:rsid w:val="00086CD8"/>
    <w:rsid w:val="000D58D4"/>
    <w:rsid w:val="000E6FA9"/>
    <w:rsid w:val="00131067"/>
    <w:rsid w:val="0015074D"/>
    <w:rsid w:val="001779AB"/>
    <w:rsid w:val="001B1994"/>
    <w:rsid w:val="001F40AF"/>
    <w:rsid w:val="00200F39"/>
    <w:rsid w:val="00270A08"/>
    <w:rsid w:val="00393400"/>
    <w:rsid w:val="00396E8D"/>
    <w:rsid w:val="00435F79"/>
    <w:rsid w:val="00474DD0"/>
    <w:rsid w:val="004D667A"/>
    <w:rsid w:val="00556465"/>
    <w:rsid w:val="005E6034"/>
    <w:rsid w:val="00631D43"/>
    <w:rsid w:val="006E2D39"/>
    <w:rsid w:val="0074482B"/>
    <w:rsid w:val="008E3536"/>
    <w:rsid w:val="00940A05"/>
    <w:rsid w:val="009453B3"/>
    <w:rsid w:val="00AB5577"/>
    <w:rsid w:val="00AD0A92"/>
    <w:rsid w:val="00B442D9"/>
    <w:rsid w:val="00B663D2"/>
    <w:rsid w:val="00BD45C2"/>
    <w:rsid w:val="00C62AD0"/>
    <w:rsid w:val="00DA2338"/>
    <w:rsid w:val="00DB3218"/>
    <w:rsid w:val="00DE05DB"/>
    <w:rsid w:val="00F369BD"/>
    <w:rsid w:val="00F57B3F"/>
    <w:rsid w:val="00FD3C58"/>
    <w:rsid w:val="01885CB7"/>
    <w:rsid w:val="021605A8"/>
    <w:rsid w:val="05441C7A"/>
    <w:rsid w:val="05710800"/>
    <w:rsid w:val="05FC3993"/>
    <w:rsid w:val="06A218DE"/>
    <w:rsid w:val="08B6250F"/>
    <w:rsid w:val="09F36D0F"/>
    <w:rsid w:val="0B21117B"/>
    <w:rsid w:val="0B5E3A64"/>
    <w:rsid w:val="0BA31954"/>
    <w:rsid w:val="0BDC55F4"/>
    <w:rsid w:val="0C684E8D"/>
    <w:rsid w:val="0CE82B84"/>
    <w:rsid w:val="0E2F4867"/>
    <w:rsid w:val="0E4C5C40"/>
    <w:rsid w:val="0F0D564F"/>
    <w:rsid w:val="0F5B068C"/>
    <w:rsid w:val="0F6A44FD"/>
    <w:rsid w:val="0FFA6DEC"/>
    <w:rsid w:val="12275549"/>
    <w:rsid w:val="136B4F38"/>
    <w:rsid w:val="13890353"/>
    <w:rsid w:val="14F33A21"/>
    <w:rsid w:val="15A559F5"/>
    <w:rsid w:val="17DF0F1B"/>
    <w:rsid w:val="195575E2"/>
    <w:rsid w:val="1B3F1204"/>
    <w:rsid w:val="1B5575EF"/>
    <w:rsid w:val="1CAC19AE"/>
    <w:rsid w:val="1CD578BB"/>
    <w:rsid w:val="1D124D04"/>
    <w:rsid w:val="1EFB7120"/>
    <w:rsid w:val="1F581525"/>
    <w:rsid w:val="1FE23E7D"/>
    <w:rsid w:val="22074190"/>
    <w:rsid w:val="225621A2"/>
    <w:rsid w:val="24143277"/>
    <w:rsid w:val="244769DF"/>
    <w:rsid w:val="24A67D31"/>
    <w:rsid w:val="24AC0B08"/>
    <w:rsid w:val="27EB3AC0"/>
    <w:rsid w:val="29424405"/>
    <w:rsid w:val="29C4757F"/>
    <w:rsid w:val="2A5723B2"/>
    <w:rsid w:val="2C0D7882"/>
    <w:rsid w:val="2C366877"/>
    <w:rsid w:val="2D81589C"/>
    <w:rsid w:val="2EF33C3D"/>
    <w:rsid w:val="31203DC3"/>
    <w:rsid w:val="336F6698"/>
    <w:rsid w:val="347C72F8"/>
    <w:rsid w:val="34D344AA"/>
    <w:rsid w:val="352653C5"/>
    <w:rsid w:val="35ED2DE4"/>
    <w:rsid w:val="35FC0A37"/>
    <w:rsid w:val="369016F1"/>
    <w:rsid w:val="386A1374"/>
    <w:rsid w:val="39C44D50"/>
    <w:rsid w:val="3A9949B7"/>
    <w:rsid w:val="3AF04206"/>
    <w:rsid w:val="3D8C4269"/>
    <w:rsid w:val="3DF41E0A"/>
    <w:rsid w:val="3ED61C33"/>
    <w:rsid w:val="3FB95729"/>
    <w:rsid w:val="405A09D2"/>
    <w:rsid w:val="40994239"/>
    <w:rsid w:val="40CB590B"/>
    <w:rsid w:val="423021B9"/>
    <w:rsid w:val="424817CF"/>
    <w:rsid w:val="42D55E0E"/>
    <w:rsid w:val="43EA24A1"/>
    <w:rsid w:val="446D1153"/>
    <w:rsid w:val="44B35B22"/>
    <w:rsid w:val="44D45208"/>
    <w:rsid w:val="463473C2"/>
    <w:rsid w:val="463A4AF2"/>
    <w:rsid w:val="46C01D7B"/>
    <w:rsid w:val="486C4E0C"/>
    <w:rsid w:val="48BB2981"/>
    <w:rsid w:val="49E50CF7"/>
    <w:rsid w:val="4A7C3742"/>
    <w:rsid w:val="4D827759"/>
    <w:rsid w:val="4F35347A"/>
    <w:rsid w:val="4F490AF7"/>
    <w:rsid w:val="4F9A34E2"/>
    <w:rsid w:val="4FA63E11"/>
    <w:rsid w:val="524B3FFE"/>
    <w:rsid w:val="542C44B5"/>
    <w:rsid w:val="546C28B0"/>
    <w:rsid w:val="569014E2"/>
    <w:rsid w:val="57A2458E"/>
    <w:rsid w:val="57C50665"/>
    <w:rsid w:val="57FF5B95"/>
    <w:rsid w:val="592A5865"/>
    <w:rsid w:val="59473D8B"/>
    <w:rsid w:val="597A2BEA"/>
    <w:rsid w:val="59B44E01"/>
    <w:rsid w:val="59C95125"/>
    <w:rsid w:val="5A2624D1"/>
    <w:rsid w:val="5AEC211C"/>
    <w:rsid w:val="5BB17CB6"/>
    <w:rsid w:val="5E8D7C4A"/>
    <w:rsid w:val="5EF72F4B"/>
    <w:rsid w:val="603A4020"/>
    <w:rsid w:val="606A6165"/>
    <w:rsid w:val="636139BD"/>
    <w:rsid w:val="63B7366E"/>
    <w:rsid w:val="65362E3F"/>
    <w:rsid w:val="65536C2F"/>
    <w:rsid w:val="66CC5E9C"/>
    <w:rsid w:val="66CD409C"/>
    <w:rsid w:val="693B2FC1"/>
    <w:rsid w:val="69B06FF4"/>
    <w:rsid w:val="6A0710F8"/>
    <w:rsid w:val="6B381DC3"/>
    <w:rsid w:val="6B4115F2"/>
    <w:rsid w:val="6B437397"/>
    <w:rsid w:val="6BD153D5"/>
    <w:rsid w:val="6C1550B3"/>
    <w:rsid w:val="6C2336B5"/>
    <w:rsid w:val="6EFC1598"/>
    <w:rsid w:val="6F15120F"/>
    <w:rsid w:val="70A21A49"/>
    <w:rsid w:val="719721A2"/>
    <w:rsid w:val="727C7325"/>
    <w:rsid w:val="73B645C8"/>
    <w:rsid w:val="74422D65"/>
    <w:rsid w:val="74BF1BEC"/>
    <w:rsid w:val="75E076B9"/>
    <w:rsid w:val="7671663C"/>
    <w:rsid w:val="76CA66C1"/>
    <w:rsid w:val="774A59A5"/>
    <w:rsid w:val="78A078BF"/>
    <w:rsid w:val="79B22E56"/>
    <w:rsid w:val="79FA3BEC"/>
    <w:rsid w:val="7A8819A4"/>
    <w:rsid w:val="7DC852FC"/>
    <w:rsid w:val="7EE8572D"/>
    <w:rsid w:val="7FB22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B1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B1994"/>
    <w:pPr>
      <w:widowControl w:val="0"/>
      <w:autoSpaceDE w:val="0"/>
      <w:autoSpaceDN w:val="0"/>
      <w:adjustRightInd w:val="0"/>
    </w:pPr>
    <w:rPr>
      <w:rFonts w:ascii="方正仿宋_GBK" w:eastAsia="方正仿宋_GBK" w:hAnsi="方正仿宋_GBK"/>
      <w:color w:val="000000"/>
      <w:sz w:val="24"/>
      <w:szCs w:val="22"/>
    </w:rPr>
  </w:style>
  <w:style w:type="paragraph" w:styleId="a3">
    <w:name w:val="footer"/>
    <w:basedOn w:val="a"/>
    <w:link w:val="Char"/>
    <w:uiPriority w:val="99"/>
    <w:semiHidden/>
    <w:rsid w:val="001B1994"/>
    <w:pPr>
      <w:tabs>
        <w:tab w:val="center" w:pos="4153"/>
        <w:tab w:val="right" w:pos="8306"/>
      </w:tabs>
      <w:snapToGrid w:val="0"/>
      <w:jc w:val="left"/>
    </w:pPr>
    <w:rPr>
      <w:sz w:val="18"/>
      <w:szCs w:val="18"/>
    </w:rPr>
  </w:style>
  <w:style w:type="paragraph" w:styleId="a4">
    <w:name w:val="header"/>
    <w:basedOn w:val="a"/>
    <w:link w:val="Char0"/>
    <w:uiPriority w:val="99"/>
    <w:semiHidden/>
    <w:rsid w:val="001B19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B1994"/>
    <w:pPr>
      <w:widowControl/>
      <w:spacing w:before="100" w:beforeAutospacing="1" w:after="100" w:afterAutospacing="1"/>
      <w:jc w:val="left"/>
    </w:pPr>
    <w:rPr>
      <w:rFonts w:ascii="宋体" w:hAnsi="宋体" w:cs="宋体"/>
      <w:kern w:val="0"/>
      <w:sz w:val="24"/>
    </w:rPr>
  </w:style>
  <w:style w:type="character" w:styleId="a6">
    <w:name w:val="page number"/>
    <w:basedOn w:val="a0"/>
    <w:uiPriority w:val="99"/>
    <w:qFormat/>
    <w:rsid w:val="001B1994"/>
    <w:rPr>
      <w:rFonts w:cs="Times New Roman"/>
    </w:rPr>
  </w:style>
  <w:style w:type="character" w:customStyle="1" w:styleId="Char">
    <w:name w:val="页脚 Char"/>
    <w:basedOn w:val="a0"/>
    <w:link w:val="a3"/>
    <w:uiPriority w:val="99"/>
    <w:semiHidden/>
    <w:locked/>
    <w:rsid w:val="001B1994"/>
    <w:rPr>
      <w:rFonts w:ascii="Times New Roman" w:eastAsia="宋体" w:hAnsi="Times New Roman" w:cs="Times New Roman"/>
      <w:sz w:val="18"/>
      <w:szCs w:val="18"/>
    </w:rPr>
  </w:style>
  <w:style w:type="character" w:customStyle="1" w:styleId="Char0">
    <w:name w:val="页眉 Char"/>
    <w:basedOn w:val="a0"/>
    <w:link w:val="a4"/>
    <w:uiPriority w:val="99"/>
    <w:semiHidden/>
    <w:qFormat/>
    <w:locked/>
    <w:rsid w:val="001B1994"/>
    <w:rPr>
      <w:rFonts w:ascii="Times New Roman" w:eastAsia="宋体" w:hAnsi="Times New Roman" w:cs="Times New Roman"/>
      <w:sz w:val="18"/>
      <w:szCs w:val="18"/>
    </w:rPr>
  </w:style>
  <w:style w:type="character" w:customStyle="1" w:styleId="fontblackbig">
    <w:name w:val="fontblackbig"/>
    <w:basedOn w:val="a0"/>
    <w:uiPriority w:val="99"/>
    <w:rsid w:val="001B1994"/>
    <w:rPr>
      <w:rFonts w:cs="Times New Roman"/>
    </w:rPr>
  </w:style>
  <w:style w:type="paragraph" w:styleId="a7">
    <w:name w:val="List Paragraph"/>
    <w:basedOn w:val="a"/>
    <w:uiPriority w:val="99"/>
    <w:qFormat/>
    <w:rsid w:val="001B199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1086</Words>
  <Characters>6193</Characters>
  <Application>Microsoft Office Word</Application>
  <DocSecurity>0</DocSecurity>
  <Lines>51</Lines>
  <Paragraphs>14</Paragraphs>
  <ScaleCrop>false</ScaleCrop>
  <Company>Microsoft</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2020-07-28T01:50:00Z</cp:lastPrinted>
  <dcterms:created xsi:type="dcterms:W3CDTF">2020-08-28T08:53:00Z</dcterms:created>
  <dcterms:modified xsi:type="dcterms:W3CDTF">2020-08-28T08:53:00Z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